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3A069384"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295612C2" w14:textId="21FA2D41" w:rsidR="00BF5597" w:rsidRDefault="00BF5597" w:rsidP="00F02491">
      <w:pPr>
        <w:spacing w:line="480" w:lineRule="auto"/>
        <w:ind w:firstLine="720"/>
      </w:pPr>
      <w:r w:rsidRPr="00EE7C35">
        <w:rPr>
          <w:highlight w:val="yellow"/>
        </w:rPr>
        <w:t>[PLCT</w:t>
      </w:r>
      <w:r w:rsidR="00EE7C35" w:rsidRPr="00EE7C35">
        <w:rPr>
          <w:highlight w:val="yellow"/>
        </w:rPr>
        <w:t xml:space="preserve"> explanation</w:t>
      </w:r>
      <w:r w:rsidRPr="00EE7C35">
        <w:rPr>
          <w:highlight w:val="yellow"/>
        </w:rPr>
        <w:t>]</w:t>
      </w: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73BF6C31" w14:textId="77777777" w:rsidR="00BF5597" w:rsidRDefault="00BF5597" w:rsidP="00BF5597">
      <w:pPr>
        <w:spacing w:line="480" w:lineRule="auto"/>
        <w:ind w:firstLine="720"/>
        <w:rPr>
          <w:highlight w:val="yellow"/>
        </w:rPr>
      </w:pP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w:t>
      </w:r>
      <w:r>
        <w:lastRenderedPageBreak/>
        <w:t xml:space="preserve">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5F6FE19" w14:textId="66B78A7F" w:rsidR="005A0E7B" w:rsidRDefault="00136249" w:rsidP="005A0E7B">
      <w:pPr>
        <w:spacing w:line="480" w:lineRule="auto"/>
        <w:ind w:firstLine="720"/>
      </w:pPr>
      <w:r>
        <w:t xml:space="preserve">In the summer 2020 and 2021, we measured leaf traits of XX individuals spanning XX species scattered across 24 grassland sites in Texas, USA. </w:t>
      </w:r>
      <w:r w:rsidR="005A0E7B">
        <w:t xml:space="preserve">Texas contains a diverse climatic gradient, indicated by 15-year mean annual precipitation totals ranging from </w:t>
      </w:r>
      <w:proofErr w:type="gramStart"/>
      <w:r w:rsidR="005A0E7B">
        <w:t>XX to XX</w:t>
      </w:r>
      <w:proofErr w:type="gramEnd"/>
      <w:r w:rsidR="005A0E7B">
        <w:t xml:space="preserve"> mm per year, mean annual temperatures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5A0E7B">
        <w:t>. We used eco-evolutionary optimality theory explained above to test the following hypotheses:</w:t>
      </w:r>
    </w:p>
    <w:p w14:paraId="2FC9BB46" w14:textId="7D048FA6" w:rsidR="00106C1F" w:rsidRDefault="005A0E7B" w:rsidP="00106C1F">
      <w:pPr>
        <w:pStyle w:val="ListParagraph"/>
        <w:numPr>
          <w:ilvl w:val="0"/>
          <w:numId w:val="1"/>
        </w:numPr>
        <w:spacing w:line="480" w:lineRule="auto"/>
      </w:pPr>
      <w:r>
        <w:t>Soil n</w:t>
      </w:r>
      <w:r w:rsidR="00106C1F">
        <w:t>utrient</w:t>
      </w:r>
      <w:r>
        <w:t xml:space="preserve"> availability will decrease the unit cost of acquiring and using n</w:t>
      </w:r>
      <w:r w:rsidR="00106C1F">
        <w:t>utrients</w:t>
      </w:r>
      <w:r>
        <w:t xml:space="preserve"> relative to water. </w:t>
      </w:r>
      <w:r w:rsidR="00106C1F">
        <w:t xml:space="preserve">This should lead to an increase in water use efficiency and leaf nutrient content with increasing soil nutrient availability. However, we expect that species capable of forming associations with symbiotic nitrogen-fixing </w:t>
      </w:r>
      <w:r w:rsidR="00106C1F">
        <w:lastRenderedPageBreak/>
        <w:t>bacteria might be less sensitive to changes in soil nutrient availability and should therefore demonstrate weaker nutrient-water use tradeoffs expected from the theory.</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6334285A" w14:textId="44DCE769" w:rsidR="00BB24B8"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77777777"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7"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 1991 and 2020 (Table 1). We also iteratively calculated total precipitation, mean daily air temperature, and mean daily vapor pressure deficit for the prior 1, 2, 3, 4, 5, 6, 7, 8, 9, 10, 15, 20, 25, 30, 60, 90, and 365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5E3CA0EE" w:rsidR="00996E52" w:rsidRDefault="00996E52" w:rsidP="00207B31">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xml:space="preserve">. Soil pH was measured in a 1:2 soil: deionized water slurry after a 30-minute incubation period with a hydrogen selective electrode. Electrical conductivity was similarly measured in a 1:2 soil: deionized water slurry after a 30-minute incubation period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 xml:space="preserve">-N concentration was chosen as the primary indicator of site soil nutrient availability. </w:t>
      </w:r>
      <w:r w:rsidR="00207B31">
        <w:t xml:space="preserve">The rationale for this decision was that plants require nitrogen in the largest quantity of all macronutrients and because </w:t>
      </w:r>
      <w:r>
        <w:t>soil NO</w:t>
      </w:r>
      <w:r>
        <w:rPr>
          <w:vertAlign w:val="subscript"/>
        </w:rPr>
        <w:t>3</w:t>
      </w:r>
      <w:r>
        <w:t xml:space="preserve">-N concentrations </w:t>
      </w:r>
      <w:r w:rsidR="00207B31">
        <w:t>had strong</w:t>
      </w:r>
      <w:r>
        <w:t xml:space="preserve"> positive correlat</w:t>
      </w:r>
      <w:r w:rsidR="00207B31">
        <w:t>ions</w:t>
      </w:r>
      <w:r>
        <w:t xml:space="preserve"> with soil phosphorus concentrations (Pearson’s r=0.44, p=0.</w:t>
      </w:r>
      <w:r w:rsidRPr="00EA267C">
        <w:t xml:space="preserve">006; Fig. S1) and electrical conductivity (Pearson’s r=0.74, p&lt;0.001; Fig. S1). </w:t>
      </w:r>
      <w:r>
        <w:t xml:space="preserve">There was no correlation 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1C312F0A" w:rsidR="00996E52" w:rsidRDefault="00996E52" w:rsidP="00207B31">
      <w:pPr>
        <w:spacing w:line="480" w:lineRule="auto"/>
        <w:ind w:firstLine="720"/>
      </w:pPr>
      <w:r>
        <w:t xml:space="preserve">Soil moisture </w:t>
      </w:r>
      <w:r w:rsidR="00207B31">
        <w:t>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25FC2FE6" w14:textId="09CD3949" w:rsidR="00996E52" w:rsidRDefault="00996E52" w:rsidP="00996E52">
      <w:pPr>
        <w:spacing w:line="480" w:lineRule="auto"/>
        <w:rPr>
          <w:i/>
          <w:iCs/>
        </w:rPr>
      </w:pPr>
      <w:commentRangeStart w:id="0"/>
      <w:r>
        <w:t>T</w:t>
      </w:r>
      <w:commentRangeEnd w:id="0"/>
      <w:r>
        <w:rPr>
          <w:rStyle w:val="CommentReference"/>
          <w:rFonts w:eastAsiaTheme="minorHAnsi" w:cs="Times New Roman (Body CS)"/>
        </w:rPr>
        <w:commentReference w:id="0"/>
      </w:r>
      <w:r>
        <w:t>his equation is solved on a daily timestep</w:t>
      </w:r>
      <w:r w:rsidR="00AA5067">
        <w:t xml:space="preserve"> using a 150mm bucket size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 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R package, which estimated sunrise and sunset times of each property using date</w:t>
      </w:r>
      <w:r w:rsidR="00207B31">
        <w:t xml:space="preserve"> and site </w:t>
      </w:r>
      <w:r w:rsidR="00207B31">
        <w:lastRenderedPageBreak/>
        <w:t>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 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EDB4371" w14:textId="77777777" w:rsidR="00996E52" w:rsidRDefault="00996E52" w:rsidP="006074BA">
      <w:pPr>
        <w:spacing w:line="480" w:lineRule="auto"/>
        <w:rPr>
          <w:i/>
          <w:iCs/>
        </w:rPr>
      </w:pPr>
    </w:p>
    <w:p w14:paraId="6D3D2EA2" w14:textId="15808782" w:rsidR="00E80C4A" w:rsidRDefault="00B824CB" w:rsidP="006074BA">
      <w:pPr>
        <w:spacing w:line="480" w:lineRule="auto"/>
        <w:rPr>
          <w:i/>
          <w:iCs/>
        </w:rPr>
      </w:pPr>
      <w:r>
        <w:rPr>
          <w:i/>
          <w:iCs/>
        </w:rPr>
        <w:t>Sampling methodology and l</w:t>
      </w:r>
      <w:r w:rsidR="0028276E">
        <w:rPr>
          <w:i/>
          <w:iCs/>
        </w:rPr>
        <w:t>eaf trait measurements</w:t>
      </w:r>
    </w:p>
    <w:p w14:paraId="07F015FE" w14:textId="07D4D243"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w:t>
      </w:r>
      <w:r w:rsidR="00AA5067">
        <w:t xml:space="preserve"> by hand</w:t>
      </w:r>
      <w:r w:rsidR="00136249">
        <w:t xml:space="preserve">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w:t>
      </w:r>
      <w:r w:rsidR="000D485F">
        <w:rPr>
          <w:color w:val="000000"/>
        </w:rPr>
        <w:lastRenderedPageBreak/>
        <w:t xml:space="preserve">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154853E7" w:rsidR="00095837" w:rsidRDefault="006074BA" w:rsidP="00F96951">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sidR="007B5E13">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w:t>
      </w:r>
      <w:r w:rsidR="00F833E7">
        <w:rPr>
          <w:color w:val="000000"/>
        </w:rPr>
        <w:t xml:space="preserve"> set to 6.3</w:t>
      </w:r>
      <w:r w:rsidR="00F833E7" w:rsidRPr="00771C52">
        <w:rPr>
          <w:color w:val="000000"/>
        </w:rPr>
        <w:t>‰</w:t>
      </w:r>
      <w:r w:rsidR="00F833E7">
        <w:rPr>
          <w:color w:val="000000"/>
        </w:rPr>
        <w:t>, and was derived from</w:t>
      </w:r>
      <w:r w:rsidR="00095837">
        <w:rPr>
          <w:color w:val="000000"/>
        </w:rPr>
        <w:t>:</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232890FA" w14:textId="2DCC4D4B" w:rsidR="009D4499" w:rsidRDefault="00095837" w:rsidP="00BF5597">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741FA1EB" w14:textId="77777777" w:rsidR="00996E52" w:rsidRDefault="00996E52" w:rsidP="00996E52">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C93BA0A" w14:textId="77777777" w:rsidR="00996E52" w:rsidRPr="00AD58B4" w:rsidRDefault="00996E52" w:rsidP="00996E52">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4A5513A2" w14:textId="2391D7AD" w:rsidR="00996E52" w:rsidRDefault="00996E52" w:rsidP="00996E52">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annual temperature of each site following equations </w:t>
      </w:r>
      <w:r w:rsidR="00AA5067">
        <w:rPr>
          <w:color w:val="000000"/>
        </w:rPr>
        <w:t xml:space="preserve">in </w:t>
      </w:r>
      <w:r w:rsidR="00AA5067">
        <w:rPr>
          <w:color w:val="000000"/>
        </w:rPr>
        <w:fldChar w:fldCharType="begin" w:fldLock="1"/>
      </w:r>
      <w:r w:rsidR="00F676C9">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AA5067">
        <w:rPr>
          <w:color w:val="000000"/>
        </w:rPr>
        <w:fldChar w:fldCharType="separate"/>
      </w:r>
      <w:r w:rsidR="00AA5067" w:rsidRPr="00AA5067">
        <w:rPr>
          <w:noProof/>
          <w:color w:val="000000"/>
        </w:rPr>
        <w:t xml:space="preserve">Huber </w:t>
      </w:r>
      <w:r w:rsidR="00AA5067" w:rsidRPr="00AA5067">
        <w:rPr>
          <w:i/>
          <w:noProof/>
          <w:color w:val="000000"/>
        </w:rPr>
        <w:t>et al.</w:t>
      </w:r>
      <w:r w:rsidR="00AA5067" w:rsidRPr="00AA5067">
        <w:rPr>
          <w:noProof/>
          <w:color w:val="000000"/>
        </w:rPr>
        <w:t xml:space="preserve"> </w:t>
      </w:r>
      <w:r w:rsidR="00AA5067">
        <w:rPr>
          <w:noProof/>
          <w:color w:val="000000"/>
        </w:rPr>
        <w:t>(</w:t>
      </w:r>
      <w:r w:rsidR="00AA5067" w:rsidRPr="00AA5067">
        <w:rPr>
          <w:noProof/>
          <w:color w:val="000000"/>
        </w:rPr>
        <w:t>2009)</w:t>
      </w:r>
      <w:r w:rsidR="00AA5067">
        <w:rPr>
          <w:color w:val="000000"/>
        </w:rPr>
        <w:fldChar w:fldCharType="end"/>
      </w:r>
      <w:r w:rsidR="00F676C9">
        <w:rPr>
          <w:color w:val="000000"/>
        </w:rPr>
        <w:t>.</w:t>
      </w:r>
      <w:r>
        <w:rPr>
          <w:color w:val="000000"/>
        </w:rPr>
        <w:t xml:space="preserve"> D represents vapor pressure deficit (Pa), set to the</w:t>
      </w:r>
      <w:r w:rsidR="00AA5067">
        <w:rPr>
          <w:color w:val="000000"/>
        </w:rPr>
        <w:t xml:space="preserve"> mean vapor pressure deficit of the seven days leading up to each site visit</w:t>
      </w:r>
      <w:r>
        <w:rPr>
          <w:color w:val="000000"/>
        </w:rPr>
        <w:t xml:space="preserve">, </w:t>
      </w:r>
      <w:r>
        <w:rPr>
          <w:i/>
          <w:iCs/>
          <w:color w:val="000000"/>
        </w:rPr>
        <w:lastRenderedPageBreak/>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3CDF0D63" w14:textId="77777777" w:rsidR="00996E52" w:rsidRPr="00122217" w:rsidRDefault="00996E52" w:rsidP="00996E52">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4115925" w14:textId="15BF8668" w:rsidR="00996E52" w:rsidRDefault="00996E52" w:rsidP="00996E52">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3895B38A" w14:textId="77777777" w:rsidR="00996E52"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6a)</w:t>
      </w:r>
    </w:p>
    <w:p w14:paraId="62157977" w14:textId="77777777" w:rsidR="00996E52" w:rsidRDefault="00996E52" w:rsidP="00996E52">
      <w:pPr>
        <w:spacing w:line="480" w:lineRule="auto"/>
      </w:pPr>
      <w:r>
        <w:t>and</w:t>
      </w:r>
    </w:p>
    <w:p w14:paraId="6CE1BD3E" w14:textId="77777777" w:rsidR="00996E52" w:rsidRPr="00FC51B9" w:rsidRDefault="00000000" w:rsidP="00996E52">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tab/>
      </w:r>
      <w:r w:rsidR="00996E52">
        <w:tab/>
      </w:r>
      <w:r w:rsidR="00996E52">
        <w:tab/>
      </w:r>
      <w:r w:rsidR="00996E52">
        <w:tab/>
      </w:r>
      <w:r w:rsidR="00996E52">
        <w:tab/>
      </w:r>
      <w:r w:rsidR="00996E52">
        <w:tab/>
      </w:r>
      <w:r w:rsidR="00996E52">
        <w:tab/>
        <w:t>(Eqn. 6b)</w:t>
      </w:r>
    </w:p>
    <w:p w14:paraId="2B25ECC2" w14:textId="77777777" w:rsidR="00996E52" w:rsidRDefault="00996E52" w:rsidP="00996E52">
      <w:pPr>
        <w:spacing w:line="480" w:lineRule="auto"/>
      </w:pPr>
      <w:r>
        <w:t xml:space="preserve">and </w:t>
      </w:r>
    </w:p>
    <w:p w14:paraId="68F8A46B" w14:textId="77777777" w:rsidR="00996E52" w:rsidRPr="00FC51B9" w:rsidRDefault="00000000" w:rsidP="00996E52">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96E52">
        <w:rPr>
          <w:iCs/>
        </w:rPr>
        <w:tab/>
      </w:r>
      <w:r w:rsidR="00996E52">
        <w:rPr>
          <w:iCs/>
        </w:rPr>
        <w:tab/>
      </w:r>
      <w:r w:rsidR="00996E52">
        <w:rPr>
          <w:iCs/>
        </w:rPr>
        <w:tab/>
      </w:r>
      <w:r w:rsidR="00996E52">
        <w:rPr>
          <w:iCs/>
        </w:rPr>
        <w:tab/>
      </w:r>
      <w:r w:rsidR="00996E52">
        <w:rPr>
          <w:iCs/>
        </w:rPr>
        <w:tab/>
      </w:r>
      <w:r w:rsidR="00996E52">
        <w:rPr>
          <w:iCs/>
        </w:rPr>
        <w:tab/>
      </w:r>
      <w:r w:rsidR="00996E52">
        <w:rPr>
          <w:iCs/>
        </w:rPr>
        <w:tab/>
        <w:t>(Eqn. 6c)</w:t>
      </w:r>
    </w:p>
    <w:p w14:paraId="7956D02C" w14:textId="3AB9634D" w:rsidR="00CF1D5B" w:rsidRDefault="00996E52" w:rsidP="00996E52">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D1292">
        <w:t xml:space="preserve"> </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t>P</w:t>
      </w:r>
      <w:r w:rsidR="00BF405C">
        <w:rPr>
          <w:i/>
          <w:iCs/>
        </w:rPr>
        <w:t>lant functional type assignments</w:t>
      </w:r>
    </w:p>
    <w:p w14:paraId="3407D55F" w14:textId="1F363A43"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w:t>
      </w:r>
      <w:r>
        <w:lastRenderedPageBreak/>
        <w:t xml:space="preserve">in the </w:t>
      </w:r>
      <w:r>
        <w:rPr>
          <w:i/>
          <w:iCs/>
        </w:rPr>
        <w:t>Fabaceae</w:t>
      </w:r>
      <w:r>
        <w:t xml:space="preserve"> family. This created three distinct plant functional groups within our dataset: C</w:t>
      </w:r>
      <w:r>
        <w:rPr>
          <w:vertAlign w:val="subscript"/>
        </w:rPr>
        <w:t>3</w:t>
      </w:r>
      <w:r>
        <w:t xml:space="preserve"> nitrogen-fixers (n=</w:t>
      </w:r>
      <w:r w:rsidR="00EA6746">
        <w:t>53</w:t>
      </w:r>
      <w:r>
        <w:t>), C</w:t>
      </w:r>
      <w:r>
        <w:rPr>
          <w:vertAlign w:val="subscript"/>
        </w:rPr>
        <w:t>3</w:t>
      </w:r>
      <w:r>
        <w:t xml:space="preserve"> </w:t>
      </w:r>
      <w:proofErr w:type="gramStart"/>
      <w:r>
        <w:t>non nitrogen</w:t>
      </w:r>
      <w:proofErr w:type="gramEnd"/>
      <w:r>
        <w:t>-fixers (</w:t>
      </w:r>
      <w:r w:rsidRPr="005F36CF">
        <w:t>n=</w:t>
      </w:r>
      <w:r w:rsidR="00EA6746">
        <w:t>353</w:t>
      </w:r>
      <w:r>
        <w:t>), and C</w:t>
      </w:r>
      <w:r>
        <w:rPr>
          <w:vertAlign w:val="subscript"/>
        </w:rPr>
        <w:t>4</w:t>
      </w:r>
      <w:r>
        <w:t xml:space="preserve"> non nitrogen-fixers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70E6872" w14:textId="1BF8CD67" w:rsidR="00F676C9"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p>
    <w:p w14:paraId="1DEE2562" w14:textId="4F100D3E" w:rsidR="00F676C9" w:rsidRDefault="00C853D8" w:rsidP="00C853D8">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NO</w:t>
      </w:r>
      <w:r>
        <w:rPr>
          <w:vertAlign w:val="subscript"/>
        </w:rPr>
        <w:t>3</w:t>
      </w:r>
      <w:r>
        <w:t>-N availability, and plant functional type as fixed effect coefficients</w:t>
      </w:r>
      <w:r w:rsidR="00F676C9">
        <w:t>. Species was designated as a 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was also included as a random intercept term.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and modeled root mean square error (RMSE) </w:t>
      </w:r>
      <w:r w:rsidR="00F676C9">
        <w:t xml:space="preserve">to select the precipitation timescale that conferred the best model fit, indicated by the model with the lowest </w:t>
      </w:r>
      <w:proofErr w:type="spellStart"/>
      <w:r w:rsidR="00F676C9">
        <w:t>AICc</w:t>
      </w:r>
      <w:proofErr w:type="spellEnd"/>
      <w:r w:rsidR="00F676C9">
        <w:t xml:space="preserve"> score and RMSE value (</w:t>
      </w:r>
      <w:r w:rsidR="00F676C9" w:rsidRPr="00F676C9">
        <w:rPr>
          <w:highlight w:val="yellow"/>
        </w:rPr>
        <w:t>Table S1; Fig. S2</w:t>
      </w:r>
      <w:r w:rsidR="00F676C9">
        <w:t xml:space="preserve">). </w:t>
      </w:r>
    </w:p>
    <w:p w14:paraId="623A4EF7" w14:textId="0506B544" w:rsidR="00F676C9" w:rsidRPr="00DA3185" w:rsidRDefault="00C853D8" w:rsidP="00605B64">
      <w:pPr>
        <w:autoSpaceDE w:val="0"/>
        <w:autoSpaceDN w:val="0"/>
        <w:adjustRightInd w:val="0"/>
        <w:spacing w:line="480" w:lineRule="auto"/>
        <w:ind w:firstLine="720"/>
      </w:pPr>
      <w:r>
        <w:t xml:space="preserve">To explore environmental drivers of </w:t>
      </w:r>
      <w:r>
        <w:rPr>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and </w:t>
      </w:r>
      <w:r w:rsidR="00F676C9" w:rsidRPr="00DA3185">
        <w:rPr>
          <w:i/>
          <w:iCs/>
          <w:lang w:val="el-GR"/>
        </w:rPr>
        <w:t>β</w:t>
      </w:r>
      <w:r w:rsidR="00F676C9">
        <w:t xml:space="preserve">. Species was designated as a random intercept term. Because </w:t>
      </w:r>
      <w:r w:rsidR="00F676C9">
        <w:rPr>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highly autocorrelated with </w:t>
      </w:r>
      <w:r w:rsidR="00F676C9" w:rsidRPr="00DA3185">
        <w:rPr>
          <w:i/>
          <w:iCs/>
          <w:lang w:val="el-GR"/>
        </w:rPr>
        <w:t>β</w:t>
      </w:r>
      <w:r w:rsidR="00F676C9">
        <w:t>, we constructed a second linear mixed effects model that included daily air temperature, vapor pressure deficit, soil moisture, soil NO</w:t>
      </w:r>
      <w:r w:rsidR="00F676C9" w:rsidRPr="00F676C9">
        <w:rPr>
          <w:vertAlign w:val="subscript"/>
        </w:rPr>
        <w:t>3</w:t>
      </w:r>
      <w:r w:rsidR="00F676C9">
        <w:t xml:space="preserve">-N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as interaction coefficients, and two-way interactions between plant functional group and daily air temperature or vapor pressure deficit.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primary drivers of </w:t>
      </w:r>
      <w:r w:rsidR="00605B64" w:rsidRPr="00DA3185">
        <w:rPr>
          <w:i/>
          <w:iCs/>
          <w:lang w:val="el-GR"/>
        </w:rPr>
        <w:t>β</w:t>
      </w:r>
      <w:r w:rsidR="00605B64">
        <w:t xml:space="preserve">. In the second model, we used the same soil moisture timescale as determined relevant for </w:t>
      </w:r>
      <w:r w:rsidR="00605B64" w:rsidRPr="00DA3185">
        <w:rPr>
          <w:i/>
          <w:iCs/>
          <w:lang w:val="el-GR"/>
        </w:rPr>
        <w:t>β</w:t>
      </w:r>
      <w:r w:rsidR="00605B64">
        <w:t>.</w:t>
      </w:r>
    </w:p>
    <w:p w14:paraId="112630C7" w14:textId="09F0AE89" w:rsidR="00770B11" w:rsidRDefault="00C853D8" w:rsidP="00770B11">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770B11">
        <w:t xml:space="preserve"> </w:t>
      </w:r>
      <w:r w:rsidR="001979FE">
        <w:t xml:space="preserve">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5098CE11" w:rsidR="00DA3185" w:rsidRDefault="008A1B10" w:rsidP="00770B11">
      <w:pPr>
        <w:autoSpaceDE w:val="0"/>
        <w:autoSpaceDN w:val="0"/>
        <w:adjustRightInd w:val="0"/>
        <w:spacing w:line="480" w:lineRule="auto"/>
        <w:ind w:firstLine="720"/>
      </w:pPr>
      <w:r>
        <w:t>T</w:t>
      </w:r>
      <w:r w:rsidR="00DA3185">
        <w:t xml:space="preserve">o explore environmental drivers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we included the relevant mean daily air temperature and vapor pressure deficit timescale for </w:t>
      </w:r>
      <w:r w:rsidR="00DA3185">
        <w:rPr>
          <w:lang w:val="el-GR"/>
        </w:rPr>
        <w:t>χ</w:t>
      </w:r>
      <w:r w:rsidR="00DA3185">
        <w:t xml:space="preserve">, the relevant soil moisture timescale for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as fixed effect coefficients. Interaction terms between </w:t>
      </w:r>
      <w:r w:rsidR="00DA3185" w:rsidRPr="00DA3185">
        <w:rPr>
          <w:i/>
          <w:iCs/>
          <w:lang w:val="el-GR"/>
        </w:rPr>
        <w:t>β</w:t>
      </w:r>
      <w:r w:rsidR="00DA3185" w:rsidRPr="00DA3185">
        <w:t xml:space="preserve">, </w:t>
      </w:r>
      <w:r w:rsidR="00DA3185">
        <w:t>soil NO</w:t>
      </w:r>
      <w:r w:rsidR="00DA3185">
        <w:rPr>
          <w:vertAlign w:val="subscript"/>
        </w:rPr>
        <w:t>3</w:t>
      </w:r>
      <w:r w:rsidR="00DA3185">
        <w:t xml:space="preserve">-N availability, and plant functional type were also included. As with </w:t>
      </w:r>
      <w:r w:rsidR="00DA3185">
        <w:rPr>
          <w:lang w:val="el-GR"/>
        </w:rPr>
        <w:t>χ</w:t>
      </w:r>
      <w:r w:rsidR="00DA3185">
        <w:t xml:space="preserve">, we did not include </w:t>
      </w:r>
      <w:r w:rsidR="00DA3185" w:rsidRPr="00DA3185">
        <w:rPr>
          <w:i/>
          <w:iCs/>
          <w:lang w:val="el-GR"/>
        </w:rPr>
        <w:t>β</w:t>
      </w:r>
      <w:r w:rsidR="00DA3185">
        <w:t xml:space="preserve"> directly as a predictor of </w:t>
      </w:r>
      <w:proofErr w:type="gramStart"/>
      <w:r w:rsidR="00DA3185">
        <w:rPr>
          <w:i/>
          <w:iCs/>
        </w:rPr>
        <w:t>N</w:t>
      </w:r>
      <w:r w:rsidR="00DA3185">
        <w:rPr>
          <w:vertAlign w:val="subscript"/>
        </w:rPr>
        <w:t>area</w:t>
      </w:r>
      <w:r w:rsidR="00DA3185">
        <w:t>:</w:t>
      </w:r>
      <w:r w:rsidR="00DA3185">
        <w:rPr>
          <w:lang w:val="el-GR"/>
        </w:rPr>
        <w:t>χ</w:t>
      </w:r>
      <w:proofErr w:type="gramEnd"/>
      <w:r w:rsidR="00DA3185">
        <w:t xml:space="preserve"> because </w:t>
      </w:r>
      <w:r w:rsidR="00DA3185" w:rsidRPr="00DA3185">
        <w:rPr>
          <w:i/>
          <w:iCs/>
          <w:lang w:val="el-GR"/>
        </w:rPr>
        <w:t>β</w:t>
      </w:r>
      <w:r w:rsidR="00DA3185">
        <w:t xml:space="preserve"> is autocorrelated with </w:t>
      </w:r>
      <w:r w:rsidR="00DA3185">
        <w:rPr>
          <w:lang w:val="el-GR"/>
        </w:rPr>
        <w:t>χ</w:t>
      </w:r>
      <w:r w:rsidR="00DA3185">
        <w:t>.</w:t>
      </w:r>
    </w:p>
    <w:p w14:paraId="181650CD" w14:textId="0839E6CD" w:rsidR="008A1B10" w:rsidRPr="00770B11" w:rsidRDefault="008A1B10" w:rsidP="00DA3185">
      <w:pPr>
        <w:autoSpaceDE w:val="0"/>
        <w:autoSpaceDN w:val="0"/>
        <w:adjustRightInd w:val="0"/>
        <w:spacing w:line="480" w:lineRule="auto"/>
        <w:ind w:firstLine="720"/>
      </w:pPr>
      <w:r>
        <w:t>Finally,</w:t>
      </w:r>
      <w:r w:rsidR="00770B11">
        <w:t xml:space="preserve"> we constructed a structural equation model to examine major pathways that predict leaf nitrogen content. </w:t>
      </w:r>
    </w:p>
    <w:p w14:paraId="28CE8AF7" w14:textId="77777777" w:rsidR="008A1B10" w:rsidRDefault="008A1B10" w:rsidP="00DA3185">
      <w:pPr>
        <w:autoSpaceDE w:val="0"/>
        <w:autoSpaceDN w:val="0"/>
        <w:adjustRightInd w:val="0"/>
        <w:spacing w:line="480" w:lineRule="auto"/>
        <w:ind w:firstLine="720"/>
      </w:pPr>
    </w:p>
    <w:p w14:paraId="31C013D7" w14:textId="06D2DF64" w:rsidR="001D434E" w:rsidRPr="003C775F" w:rsidRDefault="00156FCE" w:rsidP="003C775F">
      <w:pPr>
        <w:autoSpaceDE w:val="0"/>
        <w:autoSpaceDN w:val="0"/>
        <w:adjustRightInd w:val="0"/>
        <w:spacing w:line="480" w:lineRule="auto"/>
        <w:ind w:firstLine="720"/>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7A59EA72" w:rsidR="00EA6746" w:rsidRP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3-day soil moisture and plant functional group (Table 1),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Pr>
          <w:i/>
          <w:iCs/>
          <w:color w:val="000000" w:themeColor="text1"/>
        </w:rPr>
        <w:t>P</w:t>
      </w:r>
      <w:r>
        <w:rPr>
          <w:color w:val="000000" w:themeColor="text1"/>
        </w:rPr>
        <w:t>&lt;0.001) and no effect of soil moisture in C</w:t>
      </w:r>
      <w:r>
        <w:rPr>
          <w:color w:val="000000" w:themeColor="text1"/>
          <w:vertAlign w:val="subscript"/>
        </w:rPr>
        <w:t>3</w:t>
      </w:r>
      <w:r>
        <w:rPr>
          <w:color w:val="000000" w:themeColor="text1"/>
        </w:rPr>
        <w:t xml:space="preserve"> legumes (Tukey: </w:t>
      </w:r>
      <w:r>
        <w:rPr>
          <w:i/>
          <w:iCs/>
          <w:color w:val="000000" w:themeColor="text1"/>
        </w:rPr>
        <w:t>P</w:t>
      </w:r>
      <w:r>
        <w:rPr>
          <w:color w:val="000000" w:themeColor="text1"/>
        </w:rPr>
        <w:t xml:space="preserve">=0.641) and non-legumes (Tukey: </w:t>
      </w:r>
      <w:r>
        <w:rPr>
          <w:i/>
          <w:iCs/>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1;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Pr>
          <w:i/>
          <w:iCs/>
          <w:color w:val="000000" w:themeColor="text1"/>
        </w:rPr>
        <w:t>P</w:t>
      </w:r>
      <w:r>
        <w:rPr>
          <w:color w:val="000000" w:themeColor="text1"/>
        </w:rPr>
        <w:t xml:space="preserve"> =0.005) and C</w:t>
      </w:r>
      <w:r>
        <w:rPr>
          <w:color w:val="000000" w:themeColor="text1"/>
          <w:vertAlign w:val="subscript"/>
        </w:rPr>
        <w:t>3</w:t>
      </w:r>
      <w:r>
        <w:rPr>
          <w:color w:val="000000" w:themeColor="text1"/>
        </w:rPr>
        <w:t xml:space="preserve"> non-legumes (Tukey: </w:t>
      </w:r>
      <w:r>
        <w:rPr>
          <w:i/>
          <w:iCs/>
          <w:color w:val="000000" w:themeColor="text1"/>
        </w:rPr>
        <w:t>P</w:t>
      </w:r>
      <w:r>
        <w:rPr>
          <w:color w:val="000000" w:themeColor="text1"/>
        </w:rPr>
        <w:t xml:space="preserve"> &lt;0.001) when averaged across soil moisture and soil nitrogen availability values.</w:t>
      </w:r>
    </w:p>
    <w:p w14:paraId="2109BFC9" w14:textId="77777777" w:rsidR="00EA6746" w:rsidRDefault="00EA6746">
      <w:pPr>
        <w:rPr>
          <w:color w:val="000000" w:themeColor="text1"/>
        </w:rPr>
      </w:pPr>
      <w:r>
        <w:rPr>
          <w:color w:val="000000" w:themeColor="text1"/>
        </w:rPr>
        <w:br w:type="page"/>
      </w:r>
    </w:p>
    <w:p w14:paraId="7E40114D" w14:textId="1F709575" w:rsidR="00EA6746" w:rsidRPr="00EA6746" w:rsidRDefault="00EA6746" w:rsidP="00EA6746">
      <w:pPr>
        <w:spacing w:line="480" w:lineRule="auto"/>
        <w:rPr>
          <w:color w:val="000000" w:themeColor="text1"/>
          <w:vertAlign w:val="superscript"/>
        </w:rPr>
      </w:pPr>
      <w:r>
        <w:rPr>
          <w:b/>
          <w:bCs/>
          <w:color w:val="000000" w:themeColor="text1"/>
        </w:rPr>
        <w:lastRenderedPageBreak/>
        <w:t>Table 1</w:t>
      </w:r>
      <w:r>
        <w:rPr>
          <w:color w:val="000000" w:themeColor="text1"/>
        </w:rPr>
        <w:t xml:space="preserve"> Analysis of variance results exploring effects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4832" w:type="dxa"/>
        <w:jc w:val="center"/>
        <w:tblLook w:val="04A0" w:firstRow="1" w:lastRow="0" w:firstColumn="1" w:lastColumn="0" w:noHBand="0" w:noVBand="1"/>
      </w:tblPr>
      <w:tblGrid>
        <w:gridCol w:w="2190"/>
        <w:gridCol w:w="536"/>
        <w:gridCol w:w="996"/>
        <w:gridCol w:w="1110"/>
      </w:tblGrid>
      <w:tr w:rsidR="00EA6746" w:rsidRPr="00EA6746" w14:paraId="6DD8FB9F" w14:textId="77777777" w:rsidTr="00EA6746">
        <w:trPr>
          <w:trHeight w:val="320"/>
          <w:jc w:val="center"/>
        </w:trPr>
        <w:tc>
          <w:tcPr>
            <w:tcW w:w="2190" w:type="dxa"/>
            <w:tcBorders>
              <w:top w:val="single" w:sz="4" w:space="0" w:color="auto"/>
              <w:left w:val="nil"/>
              <w:bottom w:val="single" w:sz="4" w:space="0" w:color="auto"/>
              <w:right w:val="nil"/>
            </w:tcBorders>
            <w:shd w:val="clear" w:color="auto" w:fill="auto"/>
            <w:noWrap/>
            <w:vAlign w:val="bottom"/>
            <w:hideMark/>
          </w:tcPr>
          <w:p w14:paraId="709FD27F" w14:textId="738EB8BF" w:rsidR="00EA6746" w:rsidRPr="00EA6746" w:rsidRDefault="00EA674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3E5B533D" w14:textId="77777777" w:rsidR="00EA6746" w:rsidRPr="00EA6746" w:rsidRDefault="00EA6746">
            <w:pPr>
              <w:rPr>
                <w:color w:val="000000"/>
              </w:rPr>
            </w:pPr>
            <w:proofErr w:type="spellStart"/>
            <w:r w:rsidRPr="00EA6746">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509523CD" w14:textId="7012CCCE" w:rsidR="00EA6746" w:rsidRPr="00EA6746" w:rsidRDefault="00EA6746">
            <w:pPr>
              <w:rPr>
                <w:color w:val="000000"/>
                <w:lang w:val="el-GR"/>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048B44BF" w14:textId="0DEFBD8E" w:rsidR="00EA6746" w:rsidRPr="00EA6746" w:rsidRDefault="00EA6746">
            <w:pPr>
              <w:rPr>
                <w:color w:val="000000"/>
              </w:rPr>
            </w:pPr>
            <w:r w:rsidRPr="00EA6746">
              <w:rPr>
                <w:i/>
                <w:iCs/>
                <w:color w:val="000000"/>
              </w:rPr>
              <w:t>P</w:t>
            </w:r>
            <w:r>
              <w:rPr>
                <w:color w:val="000000"/>
                <w:lang w:val="el-GR"/>
              </w:rPr>
              <w:t>-</w:t>
            </w:r>
            <w:r w:rsidRPr="00EA6746">
              <w:rPr>
                <w:color w:val="000000"/>
              </w:rPr>
              <w:t>value</w:t>
            </w:r>
          </w:p>
        </w:tc>
      </w:tr>
      <w:tr w:rsidR="00EA6746" w:rsidRPr="00EA6746" w14:paraId="4B9C67A3" w14:textId="77777777" w:rsidTr="00EA6746">
        <w:trPr>
          <w:trHeight w:val="320"/>
          <w:jc w:val="center"/>
        </w:trPr>
        <w:tc>
          <w:tcPr>
            <w:tcW w:w="2190" w:type="dxa"/>
            <w:tcBorders>
              <w:top w:val="single" w:sz="4" w:space="0" w:color="auto"/>
              <w:left w:val="nil"/>
              <w:bottom w:val="nil"/>
              <w:right w:val="nil"/>
            </w:tcBorders>
            <w:shd w:val="clear" w:color="auto" w:fill="auto"/>
            <w:noWrap/>
            <w:vAlign w:val="bottom"/>
            <w:hideMark/>
          </w:tcPr>
          <w:p w14:paraId="3839F15B" w14:textId="77777777" w:rsidR="00EA6746" w:rsidRPr="00EA6746" w:rsidRDefault="00EA6746">
            <w:pPr>
              <w:rPr>
                <w:color w:val="000000"/>
              </w:rPr>
            </w:pPr>
            <w:r w:rsidRPr="00EA6746">
              <w:rPr>
                <w:color w:val="000000"/>
              </w:rPr>
              <w:t>Soil moisture (SM)</w:t>
            </w:r>
          </w:p>
        </w:tc>
        <w:tc>
          <w:tcPr>
            <w:tcW w:w="536" w:type="dxa"/>
            <w:tcBorders>
              <w:top w:val="single" w:sz="4" w:space="0" w:color="auto"/>
              <w:left w:val="nil"/>
              <w:bottom w:val="nil"/>
              <w:right w:val="nil"/>
            </w:tcBorders>
            <w:shd w:val="clear" w:color="auto" w:fill="auto"/>
            <w:noWrap/>
            <w:vAlign w:val="bottom"/>
            <w:hideMark/>
          </w:tcPr>
          <w:p w14:paraId="21ED0DCC" w14:textId="77777777" w:rsidR="00EA6746" w:rsidRPr="00EA6746" w:rsidRDefault="00EA6746">
            <w:pPr>
              <w:jc w:val="right"/>
              <w:rPr>
                <w:color w:val="000000"/>
              </w:rPr>
            </w:pPr>
            <w:r w:rsidRPr="00EA6746">
              <w:rPr>
                <w:color w:val="000000"/>
              </w:rPr>
              <w:t>1</w:t>
            </w:r>
          </w:p>
        </w:tc>
        <w:tc>
          <w:tcPr>
            <w:tcW w:w="996" w:type="dxa"/>
            <w:tcBorders>
              <w:top w:val="single" w:sz="4" w:space="0" w:color="auto"/>
              <w:left w:val="nil"/>
              <w:bottom w:val="nil"/>
              <w:right w:val="nil"/>
            </w:tcBorders>
            <w:shd w:val="clear" w:color="auto" w:fill="auto"/>
            <w:noWrap/>
            <w:vAlign w:val="bottom"/>
            <w:hideMark/>
          </w:tcPr>
          <w:p w14:paraId="1E370781" w14:textId="77777777" w:rsidR="00EA6746" w:rsidRPr="00EA6746" w:rsidRDefault="00EA6746">
            <w:pPr>
              <w:jc w:val="right"/>
              <w:rPr>
                <w:color w:val="000000"/>
              </w:rPr>
            </w:pPr>
            <w:r w:rsidRPr="00EA6746">
              <w:rPr>
                <w:color w:val="000000"/>
              </w:rPr>
              <w:t>12.846</w:t>
            </w:r>
          </w:p>
        </w:tc>
        <w:tc>
          <w:tcPr>
            <w:tcW w:w="1110" w:type="dxa"/>
            <w:tcBorders>
              <w:top w:val="single" w:sz="4" w:space="0" w:color="auto"/>
              <w:left w:val="nil"/>
              <w:bottom w:val="nil"/>
              <w:right w:val="nil"/>
            </w:tcBorders>
            <w:shd w:val="clear" w:color="auto" w:fill="auto"/>
            <w:noWrap/>
            <w:vAlign w:val="bottom"/>
            <w:hideMark/>
          </w:tcPr>
          <w:p w14:paraId="4027A2C6" w14:textId="77777777" w:rsidR="00EA6746" w:rsidRPr="00EA6746" w:rsidRDefault="00EA6746" w:rsidP="00EA6746">
            <w:pPr>
              <w:jc w:val="right"/>
              <w:rPr>
                <w:b/>
                <w:bCs/>
                <w:color w:val="000000"/>
              </w:rPr>
            </w:pPr>
            <w:r w:rsidRPr="00EA6746">
              <w:rPr>
                <w:b/>
                <w:bCs/>
                <w:color w:val="000000"/>
              </w:rPr>
              <w:t>&lt;0.001</w:t>
            </w:r>
          </w:p>
        </w:tc>
      </w:tr>
      <w:tr w:rsidR="00EA6746" w:rsidRPr="00EA6746" w14:paraId="024CBB91"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EA6746" w:rsidRPr="00EA6746" w:rsidRDefault="00EA6746">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00B8E7BE" w14:textId="6FDAAADF" w:rsidR="00EA6746" w:rsidRPr="00EA6746" w:rsidRDefault="00EA6746">
            <w:pPr>
              <w:jc w:val="right"/>
              <w:rPr>
                <w:color w:val="000000"/>
              </w:rPr>
            </w:pPr>
            <w:r w:rsidRPr="00EA6746">
              <w:rPr>
                <w:color w:val="000000"/>
              </w:rPr>
              <w:t>9.67</w:t>
            </w:r>
            <w:r>
              <w:rPr>
                <w:color w:val="000000"/>
              </w:rPr>
              <w:t>0</w:t>
            </w:r>
          </w:p>
        </w:tc>
        <w:tc>
          <w:tcPr>
            <w:tcW w:w="1110" w:type="dxa"/>
            <w:tcBorders>
              <w:top w:val="nil"/>
              <w:left w:val="nil"/>
              <w:bottom w:val="nil"/>
              <w:right w:val="nil"/>
            </w:tcBorders>
            <w:shd w:val="clear" w:color="auto" w:fill="auto"/>
            <w:noWrap/>
            <w:vAlign w:val="bottom"/>
            <w:hideMark/>
          </w:tcPr>
          <w:p w14:paraId="509F1746" w14:textId="77777777" w:rsidR="00EA6746" w:rsidRPr="00EA6746" w:rsidRDefault="00EA6746" w:rsidP="00EA6746">
            <w:pPr>
              <w:jc w:val="right"/>
              <w:rPr>
                <w:b/>
                <w:bCs/>
                <w:color w:val="000000"/>
              </w:rPr>
            </w:pPr>
            <w:r w:rsidRPr="00EA6746">
              <w:rPr>
                <w:b/>
                <w:bCs/>
                <w:color w:val="000000"/>
              </w:rPr>
              <w:t>0.002</w:t>
            </w:r>
          </w:p>
        </w:tc>
      </w:tr>
      <w:tr w:rsidR="00EA6746" w:rsidRPr="00EA6746" w14:paraId="4747C73F"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EA6746" w:rsidRPr="00EA6746" w:rsidRDefault="00EA6746">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78DDD85D" w14:textId="1518B4BE" w:rsidR="00EA6746" w:rsidRPr="00EA6746" w:rsidRDefault="00EA6746">
            <w:pPr>
              <w:jc w:val="right"/>
              <w:rPr>
                <w:color w:val="000000"/>
              </w:rPr>
            </w:pPr>
            <w:r w:rsidRPr="00EA6746">
              <w:rPr>
                <w:color w:val="000000"/>
              </w:rPr>
              <w:t>65.02</w:t>
            </w:r>
            <w:r>
              <w:rPr>
                <w:color w:val="000000"/>
              </w:rPr>
              <w:t>0</w:t>
            </w:r>
          </w:p>
        </w:tc>
        <w:tc>
          <w:tcPr>
            <w:tcW w:w="1110" w:type="dxa"/>
            <w:tcBorders>
              <w:top w:val="nil"/>
              <w:left w:val="nil"/>
              <w:bottom w:val="nil"/>
              <w:right w:val="nil"/>
            </w:tcBorders>
            <w:shd w:val="clear" w:color="auto" w:fill="auto"/>
            <w:noWrap/>
            <w:vAlign w:val="bottom"/>
            <w:hideMark/>
          </w:tcPr>
          <w:p w14:paraId="71C2551A" w14:textId="77777777" w:rsidR="00EA6746" w:rsidRPr="00EA6746" w:rsidRDefault="00EA6746" w:rsidP="00EA6746">
            <w:pPr>
              <w:jc w:val="right"/>
              <w:rPr>
                <w:b/>
                <w:bCs/>
                <w:color w:val="000000"/>
              </w:rPr>
            </w:pPr>
            <w:r w:rsidRPr="00EA6746">
              <w:rPr>
                <w:b/>
                <w:bCs/>
                <w:color w:val="000000"/>
              </w:rPr>
              <w:t>&lt;0.001</w:t>
            </w:r>
          </w:p>
        </w:tc>
      </w:tr>
      <w:tr w:rsidR="00EA6746" w:rsidRPr="00EA6746" w14:paraId="0557B34F"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EA6746" w:rsidRPr="00EA6746" w:rsidRDefault="00EA6746">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940B85B" w14:textId="77777777" w:rsidR="00EA6746" w:rsidRPr="00EA6746" w:rsidRDefault="00EA6746">
            <w:pPr>
              <w:jc w:val="right"/>
              <w:rPr>
                <w:color w:val="000000"/>
              </w:rPr>
            </w:pPr>
            <w:r w:rsidRPr="00EA6746">
              <w:rPr>
                <w:color w:val="000000"/>
              </w:rPr>
              <w:t>0.062</w:t>
            </w:r>
          </w:p>
        </w:tc>
        <w:tc>
          <w:tcPr>
            <w:tcW w:w="1110" w:type="dxa"/>
            <w:tcBorders>
              <w:top w:val="nil"/>
              <w:left w:val="nil"/>
              <w:bottom w:val="nil"/>
              <w:right w:val="nil"/>
            </w:tcBorders>
            <w:shd w:val="clear" w:color="auto" w:fill="auto"/>
            <w:noWrap/>
            <w:vAlign w:val="bottom"/>
            <w:hideMark/>
          </w:tcPr>
          <w:p w14:paraId="22ED5161" w14:textId="77777777" w:rsidR="00EA6746" w:rsidRPr="00EA6746" w:rsidRDefault="00EA6746" w:rsidP="00EA6746">
            <w:pPr>
              <w:jc w:val="right"/>
              <w:rPr>
                <w:color w:val="000000"/>
              </w:rPr>
            </w:pPr>
            <w:r w:rsidRPr="00EA6746">
              <w:rPr>
                <w:color w:val="000000"/>
              </w:rPr>
              <w:t>0.803</w:t>
            </w:r>
          </w:p>
        </w:tc>
      </w:tr>
      <w:tr w:rsidR="00EA6746" w:rsidRPr="00EA6746" w14:paraId="34A9EB73"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EA6746" w:rsidRPr="00EA6746" w:rsidRDefault="00EA6746">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09779E22" w14:textId="77777777" w:rsidR="00EA6746" w:rsidRPr="00EA6746" w:rsidRDefault="00EA6746">
            <w:pPr>
              <w:jc w:val="right"/>
              <w:rPr>
                <w:color w:val="000000"/>
              </w:rPr>
            </w:pPr>
            <w:r w:rsidRPr="00EA6746">
              <w:rPr>
                <w:color w:val="000000"/>
              </w:rPr>
              <w:t>37.695</w:t>
            </w:r>
          </w:p>
        </w:tc>
        <w:tc>
          <w:tcPr>
            <w:tcW w:w="1110" w:type="dxa"/>
            <w:tcBorders>
              <w:top w:val="nil"/>
              <w:left w:val="nil"/>
              <w:bottom w:val="nil"/>
              <w:right w:val="nil"/>
            </w:tcBorders>
            <w:shd w:val="clear" w:color="auto" w:fill="auto"/>
            <w:noWrap/>
            <w:vAlign w:val="bottom"/>
            <w:hideMark/>
          </w:tcPr>
          <w:p w14:paraId="4CFA2D55" w14:textId="77777777" w:rsidR="00EA6746" w:rsidRPr="00EA6746" w:rsidRDefault="00EA6746" w:rsidP="00EA6746">
            <w:pPr>
              <w:jc w:val="right"/>
              <w:rPr>
                <w:b/>
                <w:bCs/>
                <w:color w:val="000000"/>
              </w:rPr>
            </w:pPr>
            <w:r w:rsidRPr="00EA6746">
              <w:rPr>
                <w:b/>
                <w:bCs/>
                <w:color w:val="000000"/>
              </w:rPr>
              <w:t>&lt;0.001</w:t>
            </w:r>
          </w:p>
        </w:tc>
      </w:tr>
      <w:tr w:rsidR="00EA6746" w:rsidRPr="00EA6746" w14:paraId="73051CAE" w14:textId="77777777" w:rsidTr="00EA6746">
        <w:trPr>
          <w:trHeight w:val="320"/>
          <w:jc w:val="center"/>
        </w:trPr>
        <w:tc>
          <w:tcPr>
            <w:tcW w:w="2190" w:type="dxa"/>
            <w:tcBorders>
              <w:top w:val="nil"/>
              <w:left w:val="nil"/>
              <w:right w:val="nil"/>
            </w:tcBorders>
            <w:shd w:val="clear" w:color="auto" w:fill="auto"/>
            <w:noWrap/>
            <w:vAlign w:val="bottom"/>
            <w:hideMark/>
          </w:tcPr>
          <w:p w14:paraId="75BA5EE2" w14:textId="77777777" w:rsidR="00EA6746" w:rsidRPr="00EA6746" w:rsidRDefault="00EA6746">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EA6746" w:rsidRPr="00EA6746" w:rsidRDefault="00EA6746">
            <w:pPr>
              <w:jc w:val="right"/>
              <w:rPr>
                <w:color w:val="000000"/>
              </w:rPr>
            </w:pPr>
            <w:r w:rsidRPr="00EA6746">
              <w:rPr>
                <w:color w:val="000000"/>
              </w:rPr>
              <w:t>2</w:t>
            </w:r>
          </w:p>
        </w:tc>
        <w:tc>
          <w:tcPr>
            <w:tcW w:w="996" w:type="dxa"/>
            <w:tcBorders>
              <w:top w:val="nil"/>
              <w:left w:val="nil"/>
              <w:right w:val="nil"/>
            </w:tcBorders>
            <w:shd w:val="clear" w:color="auto" w:fill="auto"/>
            <w:noWrap/>
            <w:vAlign w:val="bottom"/>
            <w:hideMark/>
          </w:tcPr>
          <w:p w14:paraId="1970CEA4" w14:textId="32DA22A6" w:rsidR="00EA6746" w:rsidRPr="00EA6746" w:rsidRDefault="00EA6746">
            <w:pPr>
              <w:jc w:val="right"/>
              <w:rPr>
                <w:color w:val="000000"/>
              </w:rPr>
            </w:pPr>
            <w:r w:rsidRPr="00EA6746">
              <w:rPr>
                <w:color w:val="000000"/>
              </w:rPr>
              <w:t>4.07</w:t>
            </w:r>
            <w:r>
              <w:rPr>
                <w:color w:val="000000"/>
              </w:rPr>
              <w:t>0</w:t>
            </w:r>
          </w:p>
        </w:tc>
        <w:tc>
          <w:tcPr>
            <w:tcW w:w="1110" w:type="dxa"/>
            <w:tcBorders>
              <w:top w:val="nil"/>
              <w:left w:val="nil"/>
              <w:right w:val="nil"/>
            </w:tcBorders>
            <w:shd w:val="clear" w:color="auto" w:fill="auto"/>
            <w:noWrap/>
            <w:vAlign w:val="bottom"/>
            <w:hideMark/>
          </w:tcPr>
          <w:p w14:paraId="17B417E3" w14:textId="77777777" w:rsidR="00EA6746" w:rsidRPr="00EA6746" w:rsidRDefault="00EA6746" w:rsidP="00EA6746">
            <w:pPr>
              <w:jc w:val="right"/>
              <w:rPr>
                <w:color w:val="000000"/>
              </w:rPr>
            </w:pPr>
            <w:r w:rsidRPr="00EA6746">
              <w:rPr>
                <w:color w:val="000000"/>
              </w:rPr>
              <w:t>0.131</w:t>
            </w:r>
          </w:p>
        </w:tc>
      </w:tr>
      <w:tr w:rsidR="00EA6746" w:rsidRPr="00EA6746" w14:paraId="67B373F4" w14:textId="77777777" w:rsidTr="00EA6746">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EA6746" w:rsidRPr="00EA6746" w:rsidRDefault="00EA6746">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EA6746" w:rsidRPr="00EA6746" w:rsidRDefault="00EA6746">
            <w:pPr>
              <w:jc w:val="right"/>
              <w:rPr>
                <w:color w:val="000000"/>
              </w:rPr>
            </w:pPr>
            <w:r w:rsidRPr="00EA6746">
              <w:rPr>
                <w:color w:val="000000"/>
              </w:rPr>
              <w:t>2</w:t>
            </w:r>
          </w:p>
        </w:tc>
        <w:tc>
          <w:tcPr>
            <w:tcW w:w="996" w:type="dxa"/>
            <w:tcBorders>
              <w:top w:val="nil"/>
              <w:left w:val="nil"/>
              <w:bottom w:val="single" w:sz="4" w:space="0" w:color="auto"/>
              <w:right w:val="nil"/>
            </w:tcBorders>
            <w:shd w:val="clear" w:color="auto" w:fill="auto"/>
            <w:noWrap/>
            <w:vAlign w:val="bottom"/>
            <w:hideMark/>
          </w:tcPr>
          <w:p w14:paraId="21769CAB" w14:textId="77777777" w:rsidR="00EA6746" w:rsidRPr="00EA6746" w:rsidRDefault="00EA6746">
            <w:pPr>
              <w:jc w:val="right"/>
              <w:rPr>
                <w:color w:val="000000"/>
              </w:rPr>
            </w:pPr>
            <w:r w:rsidRPr="00EA6746">
              <w:rPr>
                <w:color w:val="000000"/>
              </w:rPr>
              <w:t>0.037</w:t>
            </w:r>
          </w:p>
        </w:tc>
        <w:tc>
          <w:tcPr>
            <w:tcW w:w="1110" w:type="dxa"/>
            <w:tcBorders>
              <w:top w:val="nil"/>
              <w:left w:val="nil"/>
              <w:bottom w:val="single" w:sz="4" w:space="0" w:color="auto"/>
              <w:right w:val="nil"/>
            </w:tcBorders>
            <w:shd w:val="clear" w:color="auto" w:fill="auto"/>
            <w:noWrap/>
            <w:vAlign w:val="bottom"/>
            <w:hideMark/>
          </w:tcPr>
          <w:p w14:paraId="5E651A6B" w14:textId="77777777" w:rsidR="00EA6746" w:rsidRPr="00EA6746" w:rsidRDefault="00EA6746"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232DC9DE" w14:textId="77777777" w:rsidR="00EA6746"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p>
    <w:p w14:paraId="786FF056" w14:textId="77777777" w:rsidR="00EA6746" w:rsidRDefault="00EA6746" w:rsidP="00EA6746">
      <w:pPr>
        <w:spacing w:line="480" w:lineRule="auto"/>
        <w:rPr>
          <w:b/>
          <w:bCs/>
          <w:color w:val="000000" w:themeColor="text1"/>
        </w:rPr>
        <w:sectPr w:rsidR="00EA6746" w:rsidSect="00294523">
          <w:pgSz w:w="12240" w:h="15840"/>
          <w:pgMar w:top="1440" w:right="1440" w:bottom="1440" w:left="1440" w:header="720" w:footer="720" w:gutter="0"/>
          <w:lnNumType w:countBy="1" w:restart="continuous"/>
          <w:cols w:space="720"/>
          <w:docGrid w:linePitch="360"/>
        </w:sectPr>
      </w:pPr>
    </w:p>
    <w:p w14:paraId="3A048E8A" w14:textId="6DC787B4" w:rsidR="00EA6746" w:rsidRDefault="00EA6746" w:rsidP="00EA6746">
      <w:pPr>
        <w:spacing w:line="480" w:lineRule="auto"/>
        <w:rPr>
          <w:color w:val="000000" w:themeColor="text1"/>
        </w:rPr>
      </w:pPr>
      <w:r>
        <w:rPr>
          <w:b/>
          <w:bCs/>
          <w:color w:val="000000" w:themeColor="text1"/>
        </w:rPr>
        <w:lastRenderedPageBreak/>
        <w:t>Figure 2</w:t>
      </w:r>
    </w:p>
    <w:p w14:paraId="47BCF9DE" w14:textId="5F56E71B" w:rsidR="00EA6746" w:rsidRDefault="00EA6746" w:rsidP="00EA6746">
      <w:pPr>
        <w:spacing w:line="480" w:lineRule="auto"/>
        <w:rPr>
          <w:color w:val="000000" w:themeColor="text1"/>
        </w:rPr>
      </w:pPr>
      <w:r>
        <w:rPr>
          <w:noProof/>
          <w:color w:val="000000" w:themeColor="text1"/>
        </w:rPr>
        <w:drawing>
          <wp:inline distT="0" distB="0" distL="0" distR="0" wp14:anchorId="23ECF30B" wp14:editId="5431E93B">
            <wp:extent cx="8229600" cy="27432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8229600" cy="2743200"/>
                    </a:xfrm>
                    <a:prstGeom prst="rect">
                      <a:avLst/>
                    </a:prstGeom>
                  </pic:spPr>
                </pic:pic>
              </a:graphicData>
            </a:graphic>
          </wp:inline>
        </w:drawing>
      </w:r>
    </w:p>
    <w:p w14:paraId="2CD53808" w14:textId="37434892" w:rsidR="00EB0F41" w:rsidRDefault="00EA6746" w:rsidP="00EA6746">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Pr>
          <w:i/>
          <w:iCs/>
          <w:color w:val="000000" w:themeColor="text1"/>
          <w:lang w:val="el-GR"/>
        </w:rPr>
        <w:t>β</w:t>
      </w:r>
      <w:r>
        <w:rPr>
          <w:color w:val="000000" w:themeColor="text1"/>
        </w:rPr>
        <w:t xml:space="preserve">. Colored points and associated trendlines indicate plant functional groups. Black trendlines indicate the bivariate relationship between soil moisture or soil nitrogen availability and </w:t>
      </w:r>
      <w:r>
        <w:rPr>
          <w:i/>
          <w:iCs/>
          <w:color w:val="000000" w:themeColor="text1"/>
          <w:lang w:val="el-GR"/>
        </w:rPr>
        <w:t>β</w:t>
      </w:r>
      <w:r>
        <w:rPr>
          <w:color w:val="000000" w:themeColor="text1"/>
        </w:rPr>
        <w:t xml:space="preserve">. </w:t>
      </w:r>
    </w:p>
    <w:p w14:paraId="6553D7BF" w14:textId="77777777" w:rsidR="00EA6746" w:rsidRDefault="00EA6746" w:rsidP="00EA6746">
      <w:pPr>
        <w:spacing w:line="480" w:lineRule="auto"/>
        <w:rPr>
          <w:color w:val="000000" w:themeColor="text1"/>
        </w:rPr>
        <w:sectPr w:rsidR="00EA6746" w:rsidSect="00EA6746">
          <w:pgSz w:w="15840" w:h="12240" w:orient="landscape"/>
          <w:pgMar w:top="1440" w:right="1440" w:bottom="1440" w:left="1440" w:header="720" w:footer="720" w:gutter="0"/>
          <w:lnNumType w:countBy="1" w:restart="continuous"/>
          <w:cols w:space="720"/>
          <w:docGrid w:linePitch="360"/>
        </w:sectPr>
      </w:pPr>
    </w:p>
    <w:p w14:paraId="42371D82" w14:textId="7C8B6911" w:rsidR="000865A1" w:rsidRDefault="000865A1" w:rsidP="00EA6746">
      <w:pPr>
        <w:spacing w:line="480" w:lineRule="auto"/>
        <w:rPr>
          <w:color w:val="000000" w:themeColor="text1"/>
        </w:rPr>
      </w:pPr>
      <w:r>
        <w:rPr>
          <w:i/>
          <w:iCs/>
          <w:color w:val="000000" w:themeColor="text1"/>
        </w:rPr>
        <w:lastRenderedPageBreak/>
        <w:t>Chi</w:t>
      </w:r>
    </w:p>
    <w:p w14:paraId="0B4AB547" w14:textId="5DFDE006" w:rsidR="00EA6746" w:rsidRDefault="00EA6746" w:rsidP="00EA6746">
      <w:pPr>
        <w:spacing w:line="480" w:lineRule="auto"/>
        <w:ind w:firstLine="720"/>
        <w:rPr>
          <w:color w:val="000000" w:themeColor="text1"/>
        </w:rPr>
      </w:pPr>
      <w:r>
        <w:rPr>
          <w:color w:val="000000" w:themeColor="text1"/>
        </w:rPr>
        <w:t xml:space="preserve">Model selection indicated that 4-day vapor pressure deficit and 4-day air temperature were the timescales that conferred the best model fit for </w:t>
      </w:r>
      <w:r>
        <w:rPr>
          <w:color w:val="000000" w:themeColor="text1"/>
          <w:lang w:val="el-GR"/>
        </w:rPr>
        <w:t>χ</w:t>
      </w:r>
      <w:r>
        <w:rPr>
          <w:color w:val="000000" w:themeColor="text1"/>
        </w:rPr>
        <w:t xml:space="preserve"> (Table S1; Fig. S2).</w:t>
      </w:r>
      <w:r w:rsidRPr="00EA6746">
        <w:rPr>
          <w:color w:val="000000" w:themeColor="text1"/>
        </w:rPr>
        <w:t xml:space="preserve"> </w:t>
      </w:r>
      <w:r>
        <w:rPr>
          <w:color w:val="000000" w:themeColor="text1"/>
        </w:rPr>
        <w:t xml:space="preserve">Variance in </w:t>
      </w:r>
      <w:r>
        <w:rPr>
          <w:color w:val="000000" w:themeColor="text1"/>
          <w:lang w:val="el-GR"/>
        </w:rPr>
        <w:t>χ</w:t>
      </w:r>
      <w:r>
        <w:rPr>
          <w:color w:val="000000" w:themeColor="text1"/>
        </w:rPr>
        <w:t xml:space="preserve"> was driven by a series of two-way interactions between plant functional group and vapor pressure deficit, air temperature, soil moisture, and soil nitrogen availability. The interaction between plant functional group and vapor pressure deficit indicated 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p=0.002),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p=0.262). The interaction between plant functional group and air temperature indicated that increasing temperature increased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p=0.027) and C</w:t>
      </w:r>
      <w:r>
        <w:rPr>
          <w:color w:val="000000" w:themeColor="text1"/>
          <w:vertAlign w:val="subscript"/>
        </w:rPr>
        <w:t>4</w:t>
      </w:r>
      <w:r>
        <w:rPr>
          <w:color w:val="000000" w:themeColor="text1"/>
        </w:rPr>
        <w:t xml:space="preserve"> nonlegumes (Tukey: p&lt;0.001), but not C</w:t>
      </w:r>
      <w:r>
        <w:rPr>
          <w:color w:val="000000" w:themeColor="text1"/>
          <w:vertAlign w:val="subscript"/>
        </w:rPr>
        <w:t>3</w:t>
      </w:r>
      <w:r>
        <w:rPr>
          <w:color w:val="000000" w:themeColor="text1"/>
        </w:rPr>
        <w:t xml:space="preserve"> nonlegumes (Tukey: p=0.427). The interaction between plant functional group and soil moisture indicated that increasing soil moisture decreased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p&lt;0.001) but did not affect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p=0.689) or C</w:t>
      </w:r>
      <w:r>
        <w:rPr>
          <w:color w:val="000000" w:themeColor="text1"/>
          <w:vertAlign w:val="subscript"/>
        </w:rPr>
        <w:t>3</w:t>
      </w:r>
      <w:r>
        <w:rPr>
          <w:color w:val="000000" w:themeColor="text1"/>
        </w:rPr>
        <w:t xml:space="preserve"> nonlegumes (Tukey: p=0.731). Finally, the interaction between plant functional group and soil nitrogen availability indicated a marginal positive effect of increasing soil nitrogen availability on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p=0.082), with again no effect on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p=0.401) or C</w:t>
      </w:r>
      <w:r>
        <w:rPr>
          <w:color w:val="000000" w:themeColor="text1"/>
          <w:vertAlign w:val="subscript"/>
        </w:rPr>
        <w:t>3</w:t>
      </w:r>
      <w:r>
        <w:rPr>
          <w:color w:val="000000" w:themeColor="text1"/>
        </w:rPr>
        <w:t xml:space="preserve"> nonlegumes (Tukey: p=0.849).</w:t>
      </w:r>
    </w:p>
    <w:p w14:paraId="6F8822CA" w14:textId="52BE8B08" w:rsidR="00EA6746" w:rsidRPr="00EA6746" w:rsidRDefault="00EA6746" w:rsidP="00EA6746">
      <w:pPr>
        <w:spacing w:line="480" w:lineRule="auto"/>
        <w:ind w:firstLine="720"/>
        <w:rPr>
          <w:color w:val="000000" w:themeColor="text1"/>
        </w:rPr>
      </w:pPr>
      <w:r>
        <w:rPr>
          <w:color w:val="000000" w:themeColor="text1"/>
        </w:rPr>
        <w:t xml:space="preserve">When we substituted soil moisture and soil nitrogen availability for </w:t>
      </w:r>
      <w:r w:rsidRPr="00EA6746">
        <w:rPr>
          <w:i/>
          <w:iCs/>
          <w:color w:val="000000" w:themeColor="text1"/>
          <w:lang w:val="el-GR"/>
        </w:rPr>
        <w:t>β</w:t>
      </w:r>
      <w:r>
        <w:rPr>
          <w:color w:val="000000" w:themeColor="text1"/>
        </w:rPr>
        <w:t xml:space="preserve">, we observed similar patterns despite large amounts of variation being explained by </w:t>
      </w:r>
      <w:r w:rsidRPr="00EA6746">
        <w:rPr>
          <w:i/>
          <w:iCs/>
          <w:color w:val="000000" w:themeColor="text1"/>
          <w:lang w:val="el-GR"/>
        </w:rPr>
        <w:t>β</w:t>
      </w:r>
      <w:r>
        <w:rPr>
          <w:color w:val="000000" w:themeColor="text1"/>
        </w:rPr>
        <w:t xml:space="preserve">. Specifically, a two-way interaction between plant functional type and vapor pressure deficit indicated 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p=0.039),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p=0.263). A two-way interaction between plant functional group and air temperature indicated that increasing temperature increased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p=0.011) and marginally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w:t>
      </w:r>
      <w:r>
        <w:rPr>
          <w:color w:val="000000" w:themeColor="text1"/>
        </w:rPr>
        <w:lastRenderedPageBreak/>
        <w:t>nonlegumes (Tukey: p=0.060), but not C</w:t>
      </w:r>
      <w:r>
        <w:rPr>
          <w:color w:val="000000" w:themeColor="text1"/>
          <w:vertAlign w:val="subscript"/>
        </w:rPr>
        <w:t>3</w:t>
      </w:r>
      <w:r>
        <w:rPr>
          <w:color w:val="000000" w:themeColor="text1"/>
        </w:rPr>
        <w:t xml:space="preserve"> nonlegumes (Tukey: p=0.494). Perhaps no surprise due to the autocorrelation between </w:t>
      </w:r>
      <w:r>
        <w:rPr>
          <w:color w:val="000000" w:themeColor="text1"/>
          <w:lang w:val="el-GR"/>
        </w:rPr>
        <w:t>χ</w:t>
      </w:r>
      <w:r w:rsidRPr="00EA6746">
        <w:rPr>
          <w:color w:val="000000" w:themeColor="text1"/>
        </w:rPr>
        <w:t xml:space="preserve"> </w:t>
      </w:r>
      <w:r>
        <w:rPr>
          <w:color w:val="000000" w:themeColor="text1"/>
        </w:rPr>
        <w:t xml:space="preserve">and </w:t>
      </w:r>
      <w:r>
        <w:rPr>
          <w:color w:val="000000" w:themeColor="text1"/>
          <w:lang w:val="el-GR"/>
        </w:rPr>
        <w:t>β</w:t>
      </w:r>
      <w:r>
        <w:rPr>
          <w:color w:val="000000" w:themeColor="text1"/>
        </w:rPr>
        <w:t xml:space="preserve">, increasing </w:t>
      </w:r>
      <w:r>
        <w:rPr>
          <w:color w:val="000000" w:themeColor="text1"/>
          <w:lang w:val="el-GR"/>
        </w:rPr>
        <w:t>β</w:t>
      </w:r>
      <w:r>
        <w:rPr>
          <w:color w:val="000000" w:themeColor="text1"/>
        </w:rPr>
        <w:t xml:space="preserve"> generally increased </w:t>
      </w:r>
      <w:r>
        <w:rPr>
          <w:color w:val="000000" w:themeColor="text1"/>
          <w:lang w:val="el-GR"/>
        </w:rPr>
        <w:t>χ</w:t>
      </w:r>
      <w:r>
        <w:rPr>
          <w:color w:val="000000" w:themeColor="text1"/>
        </w:rPr>
        <w:t xml:space="preserve"> regardless of plant functional type. However, C</w:t>
      </w:r>
      <w:r>
        <w:rPr>
          <w:color w:val="000000" w:themeColor="text1"/>
          <w:vertAlign w:val="subscript"/>
        </w:rPr>
        <w:t>4</w:t>
      </w:r>
      <w:r>
        <w:rPr>
          <w:color w:val="000000" w:themeColor="text1"/>
        </w:rPr>
        <w:t xml:space="preserve"> non-legumes generally experienced stronger in </w:t>
      </w:r>
      <w:r>
        <w:rPr>
          <w:color w:val="000000" w:themeColor="text1"/>
          <w:lang w:val="el-GR"/>
        </w:rPr>
        <w:t>χ</w:t>
      </w:r>
      <w:r>
        <w:rPr>
          <w:color w:val="000000" w:themeColor="text1"/>
        </w:rPr>
        <w:t xml:space="preserve"> with increasing </w:t>
      </w:r>
      <w:r>
        <w:rPr>
          <w:color w:val="000000" w:themeColor="text1"/>
          <w:lang w:val="el-GR"/>
        </w:rPr>
        <w:t>β</w:t>
      </w:r>
      <w:r>
        <w:rPr>
          <w:color w:val="000000" w:themeColor="text1"/>
        </w:rPr>
        <w:t xml:space="preserve"> compared to C</w:t>
      </w:r>
      <w:r>
        <w:rPr>
          <w:color w:val="000000" w:themeColor="text1"/>
          <w:vertAlign w:val="subscript"/>
        </w:rPr>
        <w:t>3</w:t>
      </w:r>
      <w:r>
        <w:rPr>
          <w:color w:val="000000" w:themeColor="text1"/>
        </w:rPr>
        <w:t xml:space="preserve"> nonlegumes (Tukey: p&lt;0.001) and C</w:t>
      </w:r>
      <w:r>
        <w:rPr>
          <w:color w:val="000000" w:themeColor="text1"/>
          <w:vertAlign w:val="subscript"/>
        </w:rPr>
        <w:t>3</w:t>
      </w:r>
      <w:r>
        <w:rPr>
          <w:color w:val="000000" w:themeColor="text1"/>
        </w:rPr>
        <w:t xml:space="preserve"> legumes (Tukey: p&lt;0.001), with no difference between C</w:t>
      </w:r>
      <w:r>
        <w:rPr>
          <w:color w:val="000000" w:themeColor="text1"/>
          <w:vertAlign w:val="subscript"/>
        </w:rPr>
        <w:t>3</w:t>
      </w:r>
      <w:r>
        <w:rPr>
          <w:color w:val="000000" w:themeColor="text1"/>
        </w:rPr>
        <w:t xml:space="preserve"> nonlegumes and C</w:t>
      </w:r>
      <w:r>
        <w:rPr>
          <w:color w:val="000000" w:themeColor="text1"/>
          <w:vertAlign w:val="subscript"/>
        </w:rPr>
        <w:t>3</w:t>
      </w:r>
      <w:r>
        <w:rPr>
          <w:color w:val="000000" w:themeColor="text1"/>
        </w:rPr>
        <w:t xml:space="preserve"> legumes (Tukey: p=0.863)</w:t>
      </w:r>
    </w:p>
    <w:p w14:paraId="01CD012A" w14:textId="2586EA42" w:rsidR="00EA6746" w:rsidRDefault="00EA6746">
      <w:pPr>
        <w:rPr>
          <w:b/>
          <w:bCs/>
          <w:color w:val="000000" w:themeColor="text1"/>
        </w:rPr>
      </w:pPr>
      <w:r>
        <w:rPr>
          <w:b/>
          <w:bCs/>
          <w:color w:val="000000" w:themeColor="text1"/>
        </w:rPr>
        <w:br w:type="page"/>
      </w:r>
    </w:p>
    <w:p w14:paraId="435245F7" w14:textId="7C630DAE"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2 </w:t>
      </w:r>
      <w:r>
        <w:rPr>
          <w:color w:val="000000" w:themeColor="text1"/>
        </w:rPr>
        <w:t xml:space="preserve">Analysis of variance results exploring effects of soil moisture, soil nitrogen availability, and plant functional group on </w:t>
      </w:r>
      <w:r>
        <w:rPr>
          <w:color w:val="000000" w:themeColor="text1"/>
          <w:lang w:val="el-GR"/>
        </w:rPr>
        <w:t>χ</w:t>
      </w:r>
      <w:r>
        <w:rPr>
          <w:color w:val="000000" w:themeColor="text1"/>
          <w:vertAlign w:val="superscript"/>
        </w:rPr>
        <w:t>*</w:t>
      </w:r>
    </w:p>
    <w:tbl>
      <w:tblPr>
        <w:tblW w:w="4832" w:type="dxa"/>
        <w:jc w:val="center"/>
        <w:tblLook w:val="04A0" w:firstRow="1" w:lastRow="0" w:firstColumn="1" w:lastColumn="0" w:noHBand="0" w:noVBand="1"/>
      </w:tblPr>
      <w:tblGrid>
        <w:gridCol w:w="2190"/>
        <w:gridCol w:w="536"/>
        <w:gridCol w:w="996"/>
        <w:gridCol w:w="1110"/>
      </w:tblGrid>
      <w:tr w:rsidR="00EA6746" w:rsidRPr="00EA6746" w14:paraId="06244D3E" w14:textId="77777777" w:rsidTr="00EA6746">
        <w:trPr>
          <w:trHeight w:val="320"/>
          <w:jc w:val="center"/>
        </w:trPr>
        <w:tc>
          <w:tcPr>
            <w:tcW w:w="2190" w:type="dxa"/>
            <w:tcBorders>
              <w:top w:val="single" w:sz="4" w:space="0" w:color="auto"/>
              <w:left w:val="nil"/>
              <w:bottom w:val="single" w:sz="4" w:space="0" w:color="auto"/>
              <w:right w:val="nil"/>
            </w:tcBorders>
            <w:shd w:val="clear" w:color="auto" w:fill="auto"/>
            <w:noWrap/>
            <w:vAlign w:val="bottom"/>
            <w:hideMark/>
          </w:tcPr>
          <w:p w14:paraId="6CBB35C5" w14:textId="34F7438F" w:rsidR="00EA6746" w:rsidRPr="00EA6746" w:rsidRDefault="00EA6746" w:rsidP="00EA6746">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650AAE57" w14:textId="6D831BC2" w:rsidR="00EA6746" w:rsidRPr="00EA6746" w:rsidRDefault="00EA6746" w:rsidP="00EA6746">
            <w:pPr>
              <w:rPr>
                <w:color w:val="000000"/>
              </w:rPr>
            </w:pPr>
            <w:proofErr w:type="spellStart"/>
            <w:r w:rsidRPr="00EA6746">
              <w:rPr>
                <w:color w:val="000000"/>
              </w:rPr>
              <w:t>df</w:t>
            </w:r>
            <w:proofErr w:type="spellEnd"/>
          </w:p>
        </w:tc>
        <w:tc>
          <w:tcPr>
            <w:tcW w:w="996" w:type="dxa"/>
            <w:tcBorders>
              <w:top w:val="single" w:sz="4" w:space="0" w:color="auto"/>
              <w:left w:val="nil"/>
              <w:bottom w:val="single" w:sz="4" w:space="0" w:color="auto"/>
              <w:right w:val="nil"/>
            </w:tcBorders>
            <w:shd w:val="clear" w:color="auto" w:fill="auto"/>
            <w:noWrap/>
            <w:vAlign w:val="bottom"/>
            <w:hideMark/>
          </w:tcPr>
          <w:p w14:paraId="65CF2F79" w14:textId="59CCC4D5" w:rsidR="00EA6746" w:rsidRPr="00EA6746" w:rsidRDefault="00EA6746" w:rsidP="00EA6746">
            <w:pPr>
              <w:rPr>
                <w:color w:val="000000"/>
              </w:rPr>
            </w:pPr>
            <w:r>
              <w:rPr>
                <w:color w:val="000000"/>
                <w:lang w:val="el-GR"/>
              </w:rPr>
              <w:t>χ</w:t>
            </w:r>
            <w:r>
              <w:rPr>
                <w:color w:val="000000"/>
                <w:vertAlign w:val="superscript"/>
                <w:lang w:val="el-GR"/>
              </w:rPr>
              <w:t>2</w:t>
            </w:r>
          </w:p>
        </w:tc>
        <w:tc>
          <w:tcPr>
            <w:tcW w:w="1110" w:type="dxa"/>
            <w:tcBorders>
              <w:top w:val="single" w:sz="4" w:space="0" w:color="auto"/>
              <w:left w:val="nil"/>
              <w:bottom w:val="single" w:sz="4" w:space="0" w:color="auto"/>
              <w:right w:val="nil"/>
            </w:tcBorders>
            <w:shd w:val="clear" w:color="auto" w:fill="auto"/>
            <w:noWrap/>
            <w:vAlign w:val="bottom"/>
            <w:hideMark/>
          </w:tcPr>
          <w:p w14:paraId="585D1610" w14:textId="0941B455" w:rsidR="00EA6746" w:rsidRPr="00EA6746" w:rsidRDefault="00EA6746" w:rsidP="00EA6746">
            <w:pPr>
              <w:rPr>
                <w:color w:val="000000"/>
              </w:rPr>
            </w:pPr>
            <w:r w:rsidRPr="00EA6746">
              <w:rPr>
                <w:i/>
                <w:iCs/>
                <w:color w:val="000000"/>
              </w:rPr>
              <w:t>P</w:t>
            </w:r>
            <w:r>
              <w:rPr>
                <w:color w:val="000000"/>
                <w:lang w:val="el-GR"/>
              </w:rPr>
              <w:t>-</w:t>
            </w:r>
            <w:r w:rsidRPr="00EA6746">
              <w:rPr>
                <w:color w:val="000000"/>
              </w:rPr>
              <w:t>value</w:t>
            </w:r>
          </w:p>
        </w:tc>
      </w:tr>
      <w:tr w:rsidR="00EA6746" w:rsidRPr="00EA6746" w14:paraId="4BC80926" w14:textId="77777777" w:rsidTr="00EA6746">
        <w:trPr>
          <w:trHeight w:val="320"/>
          <w:jc w:val="center"/>
        </w:trPr>
        <w:tc>
          <w:tcPr>
            <w:tcW w:w="2190" w:type="dxa"/>
            <w:tcBorders>
              <w:top w:val="single" w:sz="4" w:space="0" w:color="auto"/>
              <w:left w:val="nil"/>
              <w:bottom w:val="nil"/>
              <w:right w:val="nil"/>
            </w:tcBorders>
            <w:shd w:val="clear" w:color="auto" w:fill="auto"/>
            <w:noWrap/>
            <w:vAlign w:val="bottom"/>
            <w:hideMark/>
          </w:tcPr>
          <w:p w14:paraId="39B3E671" w14:textId="77777777" w:rsidR="00EA6746" w:rsidRPr="00EA6746" w:rsidRDefault="00EA6746">
            <w:pPr>
              <w:rPr>
                <w:color w:val="000000"/>
              </w:rPr>
            </w:pPr>
            <w:r w:rsidRPr="00EA6746">
              <w:rPr>
                <w:color w:val="000000"/>
              </w:rPr>
              <w:t>VPD</w:t>
            </w:r>
          </w:p>
        </w:tc>
        <w:tc>
          <w:tcPr>
            <w:tcW w:w="536" w:type="dxa"/>
            <w:tcBorders>
              <w:top w:val="single" w:sz="4" w:space="0" w:color="auto"/>
              <w:left w:val="nil"/>
              <w:bottom w:val="nil"/>
              <w:right w:val="nil"/>
            </w:tcBorders>
            <w:shd w:val="clear" w:color="auto" w:fill="auto"/>
            <w:noWrap/>
            <w:vAlign w:val="bottom"/>
            <w:hideMark/>
          </w:tcPr>
          <w:p w14:paraId="459C4941" w14:textId="77777777" w:rsidR="00EA6746" w:rsidRPr="00EA6746" w:rsidRDefault="00EA6746">
            <w:pPr>
              <w:jc w:val="right"/>
              <w:rPr>
                <w:color w:val="000000"/>
              </w:rPr>
            </w:pPr>
            <w:r w:rsidRPr="00EA6746">
              <w:rPr>
                <w:color w:val="000000"/>
              </w:rPr>
              <w:t>1</w:t>
            </w:r>
          </w:p>
        </w:tc>
        <w:tc>
          <w:tcPr>
            <w:tcW w:w="996" w:type="dxa"/>
            <w:tcBorders>
              <w:top w:val="single" w:sz="4" w:space="0" w:color="auto"/>
              <w:left w:val="nil"/>
              <w:bottom w:val="nil"/>
              <w:right w:val="nil"/>
            </w:tcBorders>
            <w:shd w:val="clear" w:color="auto" w:fill="auto"/>
            <w:noWrap/>
            <w:vAlign w:val="bottom"/>
            <w:hideMark/>
          </w:tcPr>
          <w:p w14:paraId="17B3120A" w14:textId="44E7A25D" w:rsidR="00EA6746" w:rsidRPr="00EA6746" w:rsidRDefault="00EA6746" w:rsidP="00EA6746">
            <w:pPr>
              <w:jc w:val="right"/>
              <w:rPr>
                <w:color w:val="000000"/>
              </w:rPr>
            </w:pPr>
            <w:r w:rsidRPr="00EA6746">
              <w:rPr>
                <w:color w:val="000000"/>
              </w:rPr>
              <w:t>10.89</w:t>
            </w:r>
            <w:r>
              <w:rPr>
                <w:color w:val="000000"/>
              </w:rPr>
              <w:t>0</w:t>
            </w:r>
          </w:p>
        </w:tc>
        <w:tc>
          <w:tcPr>
            <w:tcW w:w="1110" w:type="dxa"/>
            <w:tcBorders>
              <w:top w:val="single" w:sz="4" w:space="0" w:color="auto"/>
              <w:left w:val="nil"/>
              <w:bottom w:val="nil"/>
              <w:right w:val="nil"/>
            </w:tcBorders>
            <w:shd w:val="clear" w:color="auto" w:fill="auto"/>
            <w:noWrap/>
            <w:vAlign w:val="bottom"/>
            <w:hideMark/>
          </w:tcPr>
          <w:p w14:paraId="4BC7D1CA" w14:textId="77777777" w:rsidR="00EA6746" w:rsidRPr="00EA6746" w:rsidRDefault="00EA6746" w:rsidP="00EA6746">
            <w:pPr>
              <w:jc w:val="right"/>
              <w:rPr>
                <w:b/>
                <w:bCs/>
                <w:color w:val="000000"/>
              </w:rPr>
            </w:pPr>
            <w:r w:rsidRPr="00EA6746">
              <w:rPr>
                <w:b/>
                <w:bCs/>
                <w:color w:val="000000"/>
              </w:rPr>
              <w:t>&lt;0.001</w:t>
            </w:r>
          </w:p>
        </w:tc>
      </w:tr>
      <w:tr w:rsidR="00EA6746" w:rsidRPr="00EA6746" w14:paraId="1DE66A9D"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13DDAE" w14:textId="77777777" w:rsidR="00EA6746" w:rsidRPr="00EA6746" w:rsidRDefault="00EA6746">
            <w:pPr>
              <w:rPr>
                <w:color w:val="000000"/>
              </w:rPr>
            </w:pPr>
            <w:r w:rsidRPr="00EA6746">
              <w:rPr>
                <w:color w:val="000000"/>
              </w:rPr>
              <w:t>Temperature (T)</w:t>
            </w:r>
          </w:p>
        </w:tc>
        <w:tc>
          <w:tcPr>
            <w:tcW w:w="536" w:type="dxa"/>
            <w:tcBorders>
              <w:top w:val="nil"/>
              <w:left w:val="nil"/>
              <w:bottom w:val="nil"/>
              <w:right w:val="nil"/>
            </w:tcBorders>
            <w:shd w:val="clear" w:color="auto" w:fill="auto"/>
            <w:noWrap/>
            <w:vAlign w:val="bottom"/>
            <w:hideMark/>
          </w:tcPr>
          <w:p w14:paraId="192C451D"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2642866" w14:textId="054CA19B" w:rsidR="00EA6746" w:rsidRPr="00EA6746" w:rsidRDefault="00EA6746" w:rsidP="00EA6746">
            <w:pPr>
              <w:jc w:val="right"/>
              <w:rPr>
                <w:color w:val="000000"/>
              </w:rPr>
            </w:pPr>
            <w:r w:rsidRPr="00EA6746">
              <w:rPr>
                <w:color w:val="000000"/>
              </w:rPr>
              <w:t>3.43</w:t>
            </w:r>
            <w:r>
              <w:rPr>
                <w:color w:val="000000"/>
              </w:rPr>
              <w:t>0</w:t>
            </w:r>
          </w:p>
        </w:tc>
        <w:tc>
          <w:tcPr>
            <w:tcW w:w="1110" w:type="dxa"/>
            <w:tcBorders>
              <w:top w:val="nil"/>
              <w:left w:val="nil"/>
              <w:bottom w:val="nil"/>
              <w:right w:val="nil"/>
            </w:tcBorders>
            <w:shd w:val="clear" w:color="auto" w:fill="auto"/>
            <w:noWrap/>
            <w:vAlign w:val="bottom"/>
            <w:hideMark/>
          </w:tcPr>
          <w:p w14:paraId="676EBA1A" w14:textId="77777777" w:rsidR="00EA6746" w:rsidRPr="00EA6746" w:rsidRDefault="00EA6746" w:rsidP="00EA6746">
            <w:pPr>
              <w:jc w:val="right"/>
              <w:rPr>
                <w:i/>
                <w:iCs/>
                <w:color w:val="000000"/>
              </w:rPr>
            </w:pPr>
            <w:r w:rsidRPr="00EA6746">
              <w:rPr>
                <w:i/>
                <w:iCs/>
                <w:color w:val="000000"/>
              </w:rPr>
              <w:t>0.064</w:t>
            </w:r>
          </w:p>
        </w:tc>
      </w:tr>
      <w:tr w:rsidR="00EA6746" w:rsidRPr="00EA6746" w14:paraId="0EE927F8"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B94C37B" w14:textId="77777777" w:rsidR="00EA6746" w:rsidRPr="00EA6746" w:rsidRDefault="00EA6746">
            <w:pPr>
              <w:rPr>
                <w:color w:val="000000"/>
              </w:rPr>
            </w:pPr>
            <w:r w:rsidRPr="00EA6746">
              <w:rPr>
                <w:color w:val="000000"/>
              </w:rPr>
              <w:t>Soil moisture (SM)</w:t>
            </w:r>
          </w:p>
        </w:tc>
        <w:tc>
          <w:tcPr>
            <w:tcW w:w="536" w:type="dxa"/>
            <w:tcBorders>
              <w:top w:val="nil"/>
              <w:left w:val="nil"/>
              <w:bottom w:val="nil"/>
              <w:right w:val="nil"/>
            </w:tcBorders>
            <w:shd w:val="clear" w:color="auto" w:fill="auto"/>
            <w:noWrap/>
            <w:vAlign w:val="bottom"/>
            <w:hideMark/>
          </w:tcPr>
          <w:p w14:paraId="051C133D"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211ABE90" w14:textId="77777777" w:rsidR="00EA6746" w:rsidRPr="00EA6746" w:rsidRDefault="00EA6746" w:rsidP="00EA6746">
            <w:pPr>
              <w:jc w:val="right"/>
              <w:rPr>
                <w:color w:val="000000"/>
              </w:rPr>
            </w:pPr>
            <w:r w:rsidRPr="00EA6746">
              <w:rPr>
                <w:color w:val="000000"/>
              </w:rPr>
              <w:t>17.503</w:t>
            </w:r>
          </w:p>
        </w:tc>
        <w:tc>
          <w:tcPr>
            <w:tcW w:w="1110" w:type="dxa"/>
            <w:tcBorders>
              <w:top w:val="nil"/>
              <w:left w:val="nil"/>
              <w:bottom w:val="nil"/>
              <w:right w:val="nil"/>
            </w:tcBorders>
            <w:shd w:val="clear" w:color="auto" w:fill="auto"/>
            <w:noWrap/>
            <w:vAlign w:val="bottom"/>
            <w:hideMark/>
          </w:tcPr>
          <w:p w14:paraId="1A0D6505" w14:textId="77777777" w:rsidR="00EA6746" w:rsidRPr="00EA6746" w:rsidRDefault="00EA6746" w:rsidP="00EA6746">
            <w:pPr>
              <w:jc w:val="right"/>
              <w:rPr>
                <w:b/>
                <w:bCs/>
                <w:color w:val="000000"/>
              </w:rPr>
            </w:pPr>
            <w:r w:rsidRPr="00EA6746">
              <w:rPr>
                <w:b/>
                <w:bCs/>
                <w:color w:val="000000"/>
              </w:rPr>
              <w:t>&lt;0.001</w:t>
            </w:r>
          </w:p>
        </w:tc>
      </w:tr>
      <w:tr w:rsidR="00EA6746" w:rsidRPr="00EA6746" w14:paraId="736670DA"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21AEFC95" w14:textId="77777777" w:rsidR="00EA6746" w:rsidRPr="00EA6746" w:rsidRDefault="00EA6746">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511CAF67"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5481E300" w14:textId="77777777" w:rsidR="00EA6746" w:rsidRPr="00EA6746" w:rsidRDefault="00EA6746" w:rsidP="00EA6746">
            <w:pPr>
              <w:jc w:val="right"/>
              <w:rPr>
                <w:color w:val="000000"/>
              </w:rPr>
            </w:pPr>
            <w:r w:rsidRPr="00EA6746">
              <w:rPr>
                <w:color w:val="000000"/>
              </w:rPr>
              <w:t>1.209</w:t>
            </w:r>
          </w:p>
        </w:tc>
        <w:tc>
          <w:tcPr>
            <w:tcW w:w="1110" w:type="dxa"/>
            <w:tcBorders>
              <w:top w:val="nil"/>
              <w:left w:val="nil"/>
              <w:bottom w:val="nil"/>
              <w:right w:val="nil"/>
            </w:tcBorders>
            <w:shd w:val="clear" w:color="auto" w:fill="auto"/>
            <w:noWrap/>
            <w:vAlign w:val="bottom"/>
            <w:hideMark/>
          </w:tcPr>
          <w:p w14:paraId="15EE5603" w14:textId="77777777" w:rsidR="00EA6746" w:rsidRPr="00EA6746" w:rsidRDefault="00EA6746" w:rsidP="00EA6746">
            <w:pPr>
              <w:jc w:val="right"/>
              <w:rPr>
                <w:color w:val="000000"/>
              </w:rPr>
            </w:pPr>
            <w:r w:rsidRPr="00EA6746">
              <w:rPr>
                <w:color w:val="000000"/>
              </w:rPr>
              <w:t>0.272</w:t>
            </w:r>
          </w:p>
        </w:tc>
      </w:tr>
      <w:tr w:rsidR="00EA6746" w:rsidRPr="00EA6746" w14:paraId="78AB084D"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3C044B24" w14:textId="77777777" w:rsidR="00EA6746" w:rsidRPr="00EA6746" w:rsidRDefault="00EA6746">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BC365F2"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622A9B6D" w14:textId="77777777" w:rsidR="00EA6746" w:rsidRPr="00EA6746" w:rsidRDefault="00EA6746" w:rsidP="00EA6746">
            <w:pPr>
              <w:jc w:val="right"/>
              <w:rPr>
                <w:color w:val="000000"/>
              </w:rPr>
            </w:pPr>
            <w:r w:rsidRPr="00EA6746">
              <w:rPr>
                <w:color w:val="000000"/>
              </w:rPr>
              <w:t>87.142</w:t>
            </w:r>
          </w:p>
        </w:tc>
        <w:tc>
          <w:tcPr>
            <w:tcW w:w="1110" w:type="dxa"/>
            <w:tcBorders>
              <w:top w:val="nil"/>
              <w:left w:val="nil"/>
              <w:bottom w:val="nil"/>
              <w:right w:val="nil"/>
            </w:tcBorders>
            <w:shd w:val="clear" w:color="auto" w:fill="auto"/>
            <w:noWrap/>
            <w:vAlign w:val="bottom"/>
            <w:hideMark/>
          </w:tcPr>
          <w:p w14:paraId="17998C60" w14:textId="77777777" w:rsidR="00EA6746" w:rsidRPr="00EA6746" w:rsidRDefault="00EA6746" w:rsidP="00EA6746">
            <w:pPr>
              <w:jc w:val="right"/>
              <w:rPr>
                <w:b/>
                <w:bCs/>
                <w:color w:val="000000"/>
              </w:rPr>
            </w:pPr>
            <w:r w:rsidRPr="00EA6746">
              <w:rPr>
                <w:b/>
                <w:bCs/>
                <w:color w:val="000000"/>
              </w:rPr>
              <w:t>&lt;0.001</w:t>
            </w:r>
          </w:p>
        </w:tc>
      </w:tr>
      <w:tr w:rsidR="00EA6746" w:rsidRPr="00EA6746" w14:paraId="111B4E31"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46A7279" w14:textId="77777777" w:rsidR="00EA6746" w:rsidRPr="00EA6746" w:rsidRDefault="00EA6746">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12B67995" w14:textId="77777777" w:rsidR="00EA6746" w:rsidRPr="00EA6746" w:rsidRDefault="00EA6746">
            <w:pPr>
              <w:jc w:val="right"/>
              <w:rPr>
                <w:color w:val="000000"/>
              </w:rPr>
            </w:pPr>
            <w:r w:rsidRPr="00EA6746">
              <w:rPr>
                <w:color w:val="000000"/>
              </w:rPr>
              <w:t>1</w:t>
            </w:r>
          </w:p>
        </w:tc>
        <w:tc>
          <w:tcPr>
            <w:tcW w:w="996" w:type="dxa"/>
            <w:tcBorders>
              <w:top w:val="nil"/>
              <w:left w:val="nil"/>
              <w:bottom w:val="nil"/>
              <w:right w:val="nil"/>
            </w:tcBorders>
            <w:shd w:val="clear" w:color="auto" w:fill="auto"/>
            <w:noWrap/>
            <w:vAlign w:val="bottom"/>
            <w:hideMark/>
          </w:tcPr>
          <w:p w14:paraId="7D62F2A3" w14:textId="77777777" w:rsidR="00EA6746" w:rsidRPr="00EA6746" w:rsidRDefault="00EA6746" w:rsidP="00EA6746">
            <w:pPr>
              <w:jc w:val="right"/>
              <w:rPr>
                <w:color w:val="000000"/>
              </w:rPr>
            </w:pPr>
            <w:r w:rsidRPr="00EA6746">
              <w:rPr>
                <w:color w:val="000000"/>
              </w:rPr>
              <w:t>0.441</w:t>
            </w:r>
          </w:p>
        </w:tc>
        <w:tc>
          <w:tcPr>
            <w:tcW w:w="1110" w:type="dxa"/>
            <w:tcBorders>
              <w:top w:val="nil"/>
              <w:left w:val="nil"/>
              <w:bottom w:val="nil"/>
              <w:right w:val="nil"/>
            </w:tcBorders>
            <w:shd w:val="clear" w:color="auto" w:fill="auto"/>
            <w:noWrap/>
            <w:vAlign w:val="bottom"/>
            <w:hideMark/>
          </w:tcPr>
          <w:p w14:paraId="5803492E" w14:textId="77777777" w:rsidR="00EA6746" w:rsidRPr="00EA6746" w:rsidRDefault="00EA6746" w:rsidP="00EA6746">
            <w:pPr>
              <w:jc w:val="right"/>
              <w:rPr>
                <w:color w:val="000000"/>
              </w:rPr>
            </w:pPr>
            <w:r w:rsidRPr="00EA6746">
              <w:rPr>
                <w:color w:val="000000"/>
              </w:rPr>
              <w:t>0.507</w:t>
            </w:r>
          </w:p>
        </w:tc>
      </w:tr>
      <w:tr w:rsidR="00EA6746" w:rsidRPr="00EA6746" w14:paraId="18C42742"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5F937787" w14:textId="77777777" w:rsidR="00EA6746" w:rsidRPr="00EA6746" w:rsidRDefault="00EA6746">
            <w:pPr>
              <w:rPr>
                <w:color w:val="000000"/>
              </w:rPr>
            </w:pPr>
            <w:r w:rsidRPr="00EA6746">
              <w:rPr>
                <w:color w:val="000000"/>
              </w:rPr>
              <w:t>VPD * PFT</w:t>
            </w:r>
          </w:p>
        </w:tc>
        <w:tc>
          <w:tcPr>
            <w:tcW w:w="536" w:type="dxa"/>
            <w:tcBorders>
              <w:top w:val="nil"/>
              <w:left w:val="nil"/>
              <w:bottom w:val="nil"/>
              <w:right w:val="nil"/>
            </w:tcBorders>
            <w:shd w:val="clear" w:color="auto" w:fill="auto"/>
            <w:noWrap/>
            <w:vAlign w:val="bottom"/>
            <w:hideMark/>
          </w:tcPr>
          <w:p w14:paraId="375D6C0E"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16073226" w14:textId="77777777" w:rsidR="00EA6746" w:rsidRPr="00EA6746" w:rsidRDefault="00EA6746" w:rsidP="00EA6746">
            <w:pPr>
              <w:jc w:val="right"/>
              <w:rPr>
                <w:color w:val="000000"/>
              </w:rPr>
            </w:pPr>
            <w:r w:rsidRPr="00EA6746">
              <w:rPr>
                <w:color w:val="000000"/>
              </w:rPr>
              <w:t>24.786</w:t>
            </w:r>
          </w:p>
        </w:tc>
        <w:tc>
          <w:tcPr>
            <w:tcW w:w="1110" w:type="dxa"/>
            <w:tcBorders>
              <w:top w:val="nil"/>
              <w:left w:val="nil"/>
              <w:bottom w:val="nil"/>
              <w:right w:val="nil"/>
            </w:tcBorders>
            <w:shd w:val="clear" w:color="auto" w:fill="auto"/>
            <w:noWrap/>
            <w:vAlign w:val="bottom"/>
            <w:hideMark/>
          </w:tcPr>
          <w:p w14:paraId="2D1BA636" w14:textId="77777777" w:rsidR="00EA6746" w:rsidRPr="00EA6746" w:rsidRDefault="00EA6746" w:rsidP="00EA6746">
            <w:pPr>
              <w:jc w:val="right"/>
              <w:rPr>
                <w:b/>
                <w:bCs/>
                <w:color w:val="000000"/>
              </w:rPr>
            </w:pPr>
            <w:r w:rsidRPr="00EA6746">
              <w:rPr>
                <w:b/>
                <w:bCs/>
                <w:color w:val="000000"/>
              </w:rPr>
              <w:t>&lt;0.001</w:t>
            </w:r>
          </w:p>
        </w:tc>
      </w:tr>
      <w:tr w:rsidR="00EA6746" w:rsidRPr="00EA6746" w14:paraId="6724358A"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3822C6F3" w14:textId="77777777" w:rsidR="00EA6746" w:rsidRPr="00EA6746" w:rsidRDefault="00EA6746">
            <w:pPr>
              <w:rPr>
                <w:color w:val="000000"/>
              </w:rPr>
            </w:pPr>
            <w:r w:rsidRPr="00EA6746">
              <w:rPr>
                <w:color w:val="000000"/>
              </w:rPr>
              <w:t>T * PFT</w:t>
            </w:r>
          </w:p>
        </w:tc>
        <w:tc>
          <w:tcPr>
            <w:tcW w:w="536" w:type="dxa"/>
            <w:tcBorders>
              <w:top w:val="nil"/>
              <w:left w:val="nil"/>
              <w:bottom w:val="nil"/>
              <w:right w:val="nil"/>
            </w:tcBorders>
            <w:shd w:val="clear" w:color="auto" w:fill="auto"/>
            <w:noWrap/>
            <w:vAlign w:val="bottom"/>
            <w:hideMark/>
          </w:tcPr>
          <w:p w14:paraId="2937260E"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43BBAF64" w14:textId="77777777" w:rsidR="00EA6746" w:rsidRPr="00EA6746" w:rsidRDefault="00EA6746" w:rsidP="00EA6746">
            <w:pPr>
              <w:jc w:val="right"/>
              <w:rPr>
                <w:color w:val="000000"/>
              </w:rPr>
            </w:pPr>
            <w:r w:rsidRPr="00EA6746">
              <w:rPr>
                <w:color w:val="000000"/>
              </w:rPr>
              <w:t>42.059</w:t>
            </w:r>
          </w:p>
        </w:tc>
        <w:tc>
          <w:tcPr>
            <w:tcW w:w="1110" w:type="dxa"/>
            <w:tcBorders>
              <w:top w:val="nil"/>
              <w:left w:val="nil"/>
              <w:bottom w:val="nil"/>
              <w:right w:val="nil"/>
            </w:tcBorders>
            <w:shd w:val="clear" w:color="auto" w:fill="auto"/>
            <w:noWrap/>
            <w:vAlign w:val="bottom"/>
            <w:hideMark/>
          </w:tcPr>
          <w:p w14:paraId="12447409" w14:textId="77777777" w:rsidR="00EA6746" w:rsidRPr="00EA6746" w:rsidRDefault="00EA6746" w:rsidP="00EA6746">
            <w:pPr>
              <w:jc w:val="right"/>
              <w:rPr>
                <w:b/>
                <w:bCs/>
                <w:color w:val="000000"/>
              </w:rPr>
            </w:pPr>
            <w:r w:rsidRPr="00EA6746">
              <w:rPr>
                <w:b/>
                <w:bCs/>
                <w:color w:val="000000"/>
              </w:rPr>
              <w:t>&lt;0.001</w:t>
            </w:r>
          </w:p>
        </w:tc>
      </w:tr>
      <w:tr w:rsidR="00EA6746" w:rsidRPr="00EA6746" w14:paraId="16527DBC" w14:textId="77777777" w:rsidTr="00EA6746">
        <w:trPr>
          <w:trHeight w:val="320"/>
          <w:jc w:val="center"/>
        </w:trPr>
        <w:tc>
          <w:tcPr>
            <w:tcW w:w="2190" w:type="dxa"/>
            <w:tcBorders>
              <w:top w:val="nil"/>
              <w:left w:val="nil"/>
              <w:bottom w:val="nil"/>
              <w:right w:val="nil"/>
            </w:tcBorders>
            <w:shd w:val="clear" w:color="auto" w:fill="auto"/>
            <w:noWrap/>
            <w:vAlign w:val="bottom"/>
            <w:hideMark/>
          </w:tcPr>
          <w:p w14:paraId="7326D8C7" w14:textId="77777777" w:rsidR="00EA6746" w:rsidRPr="00EA6746" w:rsidRDefault="00EA6746">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34574ED8" w14:textId="77777777" w:rsidR="00EA6746" w:rsidRPr="00EA6746" w:rsidRDefault="00EA6746">
            <w:pPr>
              <w:jc w:val="right"/>
              <w:rPr>
                <w:color w:val="000000"/>
              </w:rPr>
            </w:pPr>
            <w:r w:rsidRPr="00EA6746">
              <w:rPr>
                <w:color w:val="000000"/>
              </w:rPr>
              <w:t>2</w:t>
            </w:r>
          </w:p>
        </w:tc>
        <w:tc>
          <w:tcPr>
            <w:tcW w:w="996" w:type="dxa"/>
            <w:tcBorders>
              <w:top w:val="nil"/>
              <w:left w:val="nil"/>
              <w:bottom w:val="nil"/>
              <w:right w:val="nil"/>
            </w:tcBorders>
            <w:shd w:val="clear" w:color="auto" w:fill="auto"/>
            <w:noWrap/>
            <w:vAlign w:val="bottom"/>
            <w:hideMark/>
          </w:tcPr>
          <w:p w14:paraId="14787463" w14:textId="67E06649" w:rsidR="00EA6746" w:rsidRPr="00EA6746" w:rsidRDefault="00EA6746" w:rsidP="00EA6746">
            <w:pPr>
              <w:jc w:val="right"/>
              <w:rPr>
                <w:color w:val="000000"/>
              </w:rPr>
            </w:pPr>
            <w:r w:rsidRPr="00EA6746">
              <w:rPr>
                <w:color w:val="000000"/>
              </w:rPr>
              <w:t>56.68</w:t>
            </w:r>
            <w:r>
              <w:rPr>
                <w:color w:val="000000"/>
              </w:rPr>
              <w:t>0</w:t>
            </w:r>
          </w:p>
        </w:tc>
        <w:tc>
          <w:tcPr>
            <w:tcW w:w="1110" w:type="dxa"/>
            <w:tcBorders>
              <w:top w:val="nil"/>
              <w:left w:val="nil"/>
              <w:bottom w:val="nil"/>
              <w:right w:val="nil"/>
            </w:tcBorders>
            <w:shd w:val="clear" w:color="auto" w:fill="auto"/>
            <w:noWrap/>
            <w:vAlign w:val="bottom"/>
            <w:hideMark/>
          </w:tcPr>
          <w:p w14:paraId="6C15AB1E" w14:textId="77777777" w:rsidR="00EA6746" w:rsidRPr="00EA6746" w:rsidRDefault="00EA6746" w:rsidP="00EA6746">
            <w:pPr>
              <w:jc w:val="right"/>
              <w:rPr>
                <w:b/>
                <w:bCs/>
                <w:color w:val="000000"/>
              </w:rPr>
            </w:pPr>
            <w:r w:rsidRPr="00EA6746">
              <w:rPr>
                <w:b/>
                <w:bCs/>
                <w:color w:val="000000"/>
              </w:rPr>
              <w:t>&lt;0.001</w:t>
            </w:r>
          </w:p>
        </w:tc>
      </w:tr>
      <w:tr w:rsidR="00EA6746" w:rsidRPr="00EA6746" w14:paraId="7A3C2EA4" w14:textId="77777777" w:rsidTr="00EA6746">
        <w:trPr>
          <w:trHeight w:val="320"/>
          <w:jc w:val="center"/>
        </w:trPr>
        <w:tc>
          <w:tcPr>
            <w:tcW w:w="2190" w:type="dxa"/>
            <w:tcBorders>
              <w:top w:val="nil"/>
              <w:left w:val="nil"/>
              <w:right w:val="nil"/>
            </w:tcBorders>
            <w:shd w:val="clear" w:color="auto" w:fill="auto"/>
            <w:noWrap/>
            <w:vAlign w:val="bottom"/>
            <w:hideMark/>
          </w:tcPr>
          <w:p w14:paraId="75AE550F" w14:textId="77777777" w:rsidR="00EA6746" w:rsidRPr="00EA6746" w:rsidRDefault="00EA6746">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3C021065" w14:textId="77777777" w:rsidR="00EA6746" w:rsidRPr="00EA6746" w:rsidRDefault="00EA6746">
            <w:pPr>
              <w:jc w:val="right"/>
              <w:rPr>
                <w:color w:val="000000"/>
              </w:rPr>
            </w:pPr>
            <w:r w:rsidRPr="00EA6746">
              <w:rPr>
                <w:color w:val="000000"/>
              </w:rPr>
              <w:t>2</w:t>
            </w:r>
          </w:p>
        </w:tc>
        <w:tc>
          <w:tcPr>
            <w:tcW w:w="996" w:type="dxa"/>
            <w:tcBorders>
              <w:top w:val="nil"/>
              <w:left w:val="nil"/>
              <w:right w:val="nil"/>
            </w:tcBorders>
            <w:shd w:val="clear" w:color="auto" w:fill="auto"/>
            <w:noWrap/>
            <w:vAlign w:val="bottom"/>
            <w:hideMark/>
          </w:tcPr>
          <w:p w14:paraId="363BB48E" w14:textId="77777777" w:rsidR="00EA6746" w:rsidRPr="00EA6746" w:rsidRDefault="00EA6746" w:rsidP="00EA6746">
            <w:pPr>
              <w:jc w:val="right"/>
              <w:rPr>
                <w:color w:val="000000"/>
              </w:rPr>
            </w:pPr>
            <w:r w:rsidRPr="00EA6746">
              <w:rPr>
                <w:color w:val="000000"/>
              </w:rPr>
              <w:t>9.128</w:t>
            </w:r>
          </w:p>
        </w:tc>
        <w:tc>
          <w:tcPr>
            <w:tcW w:w="1110" w:type="dxa"/>
            <w:tcBorders>
              <w:top w:val="nil"/>
              <w:left w:val="nil"/>
              <w:right w:val="nil"/>
            </w:tcBorders>
            <w:shd w:val="clear" w:color="auto" w:fill="auto"/>
            <w:noWrap/>
            <w:vAlign w:val="bottom"/>
            <w:hideMark/>
          </w:tcPr>
          <w:p w14:paraId="2B8A7877" w14:textId="26C0FA74" w:rsidR="00EA6746" w:rsidRPr="00EA6746" w:rsidRDefault="00EA6746" w:rsidP="00EA6746">
            <w:pPr>
              <w:jc w:val="right"/>
              <w:rPr>
                <w:b/>
                <w:bCs/>
                <w:color w:val="000000"/>
              </w:rPr>
            </w:pPr>
            <w:r w:rsidRPr="00EA6746">
              <w:rPr>
                <w:b/>
                <w:bCs/>
                <w:color w:val="000000"/>
              </w:rPr>
              <w:t>0.01</w:t>
            </w:r>
            <w:r>
              <w:rPr>
                <w:b/>
                <w:bCs/>
                <w:color w:val="000000"/>
              </w:rPr>
              <w:t>0</w:t>
            </w:r>
          </w:p>
        </w:tc>
      </w:tr>
      <w:tr w:rsidR="00EA6746" w:rsidRPr="00EA6746" w14:paraId="67A42F0F" w14:textId="77777777" w:rsidTr="00EA6746">
        <w:trPr>
          <w:trHeight w:val="320"/>
          <w:jc w:val="center"/>
        </w:trPr>
        <w:tc>
          <w:tcPr>
            <w:tcW w:w="2190" w:type="dxa"/>
            <w:tcBorders>
              <w:top w:val="nil"/>
              <w:left w:val="nil"/>
              <w:bottom w:val="single" w:sz="4" w:space="0" w:color="auto"/>
              <w:right w:val="nil"/>
            </w:tcBorders>
            <w:shd w:val="clear" w:color="auto" w:fill="auto"/>
            <w:noWrap/>
            <w:vAlign w:val="bottom"/>
            <w:hideMark/>
          </w:tcPr>
          <w:p w14:paraId="71D6395E" w14:textId="77777777" w:rsidR="00EA6746" w:rsidRPr="00EA6746" w:rsidRDefault="00EA6746">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4263CBA7" w14:textId="77777777" w:rsidR="00EA6746" w:rsidRPr="00EA6746" w:rsidRDefault="00EA6746">
            <w:pPr>
              <w:jc w:val="right"/>
              <w:rPr>
                <w:color w:val="000000"/>
              </w:rPr>
            </w:pPr>
            <w:r w:rsidRPr="00EA6746">
              <w:rPr>
                <w:color w:val="000000"/>
              </w:rPr>
              <w:t>2</w:t>
            </w:r>
          </w:p>
        </w:tc>
        <w:tc>
          <w:tcPr>
            <w:tcW w:w="996" w:type="dxa"/>
            <w:tcBorders>
              <w:top w:val="nil"/>
              <w:left w:val="nil"/>
              <w:bottom w:val="single" w:sz="4" w:space="0" w:color="auto"/>
              <w:right w:val="nil"/>
            </w:tcBorders>
            <w:shd w:val="clear" w:color="auto" w:fill="auto"/>
            <w:noWrap/>
            <w:vAlign w:val="bottom"/>
            <w:hideMark/>
          </w:tcPr>
          <w:p w14:paraId="09888CEE" w14:textId="77777777" w:rsidR="00EA6746" w:rsidRPr="00EA6746" w:rsidRDefault="00EA6746" w:rsidP="00EA6746">
            <w:pPr>
              <w:jc w:val="right"/>
              <w:rPr>
                <w:color w:val="000000"/>
              </w:rPr>
            </w:pPr>
            <w:r w:rsidRPr="00EA6746">
              <w:rPr>
                <w:color w:val="000000"/>
              </w:rPr>
              <w:t>0.464</w:t>
            </w:r>
          </w:p>
        </w:tc>
        <w:tc>
          <w:tcPr>
            <w:tcW w:w="1110" w:type="dxa"/>
            <w:tcBorders>
              <w:top w:val="nil"/>
              <w:left w:val="nil"/>
              <w:bottom w:val="single" w:sz="4" w:space="0" w:color="auto"/>
              <w:right w:val="nil"/>
            </w:tcBorders>
            <w:shd w:val="clear" w:color="auto" w:fill="auto"/>
            <w:noWrap/>
            <w:vAlign w:val="bottom"/>
            <w:hideMark/>
          </w:tcPr>
          <w:p w14:paraId="56932FF8" w14:textId="77777777" w:rsidR="00EA6746" w:rsidRPr="00EA6746" w:rsidRDefault="00EA6746" w:rsidP="00EA6746">
            <w:pPr>
              <w:jc w:val="right"/>
              <w:rPr>
                <w:color w:val="000000"/>
              </w:rPr>
            </w:pPr>
            <w:r w:rsidRPr="00EA6746">
              <w:rPr>
                <w:color w:val="000000"/>
              </w:rPr>
              <w:t>0.793</w:t>
            </w:r>
          </w:p>
        </w:tc>
      </w:tr>
    </w:tbl>
    <w:p w14:paraId="74658E23" w14:textId="3639A9BE" w:rsidR="00EA6746" w:rsidRDefault="00EA6746" w:rsidP="00EA6746">
      <w:pPr>
        <w:spacing w:line="480" w:lineRule="auto"/>
        <w:rPr>
          <w:color w:val="000000" w:themeColor="text1"/>
        </w:rPr>
      </w:pPr>
    </w:p>
    <w:p w14:paraId="5D31B3F7" w14:textId="65F33D06" w:rsidR="00EA6746" w:rsidRPr="00EA6746" w:rsidRDefault="00EA6746" w:rsidP="00EA6746">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77F90A27" w14:textId="14AC2BE6" w:rsidR="00AC317B" w:rsidRPr="00AC317B" w:rsidRDefault="000865A1" w:rsidP="00AC317B">
      <w:pPr>
        <w:spacing w:line="480" w:lineRule="auto"/>
        <w:rPr>
          <w:color w:val="000000" w:themeColor="text1"/>
          <w:vertAlign w:val="superscript"/>
        </w:rPr>
      </w:pPr>
      <w:r>
        <w:rPr>
          <w:b/>
          <w:bCs/>
          <w:color w:val="000000" w:themeColor="text1"/>
        </w:rPr>
        <w:br w:type="page"/>
      </w:r>
      <w:r w:rsidR="00AC317B">
        <w:rPr>
          <w:b/>
          <w:bCs/>
          <w:color w:val="000000" w:themeColor="text1"/>
        </w:rPr>
        <w:lastRenderedPageBreak/>
        <w:t xml:space="preserve">Table 2 </w:t>
      </w:r>
      <w:r w:rsidR="00AC317B">
        <w:rPr>
          <w:color w:val="000000" w:themeColor="text1"/>
        </w:rPr>
        <w:t xml:space="preserve">Analysis of variance results exploring effects of soil moisture, soil nitrogen availability, and plant functional group on </w:t>
      </w:r>
      <w:r w:rsidR="00AC317B">
        <w:rPr>
          <w:color w:val="000000" w:themeColor="text1"/>
          <w:lang w:val="el-GR"/>
        </w:rPr>
        <w:t>χ</w:t>
      </w:r>
      <w:r w:rsidR="00AC317B">
        <w:rPr>
          <w:color w:val="000000" w:themeColor="text1"/>
          <w:vertAlign w:val="superscript"/>
        </w:rPr>
        <w:t>*</w:t>
      </w:r>
    </w:p>
    <w:tbl>
      <w:tblPr>
        <w:tblW w:w="5065" w:type="dxa"/>
        <w:jc w:val="center"/>
        <w:tblLook w:val="04A0" w:firstRow="1" w:lastRow="0" w:firstColumn="1" w:lastColumn="0" w:noHBand="0" w:noVBand="1"/>
      </w:tblPr>
      <w:tblGrid>
        <w:gridCol w:w="1929"/>
        <w:gridCol w:w="536"/>
        <w:gridCol w:w="1300"/>
        <w:gridCol w:w="1300"/>
      </w:tblGrid>
      <w:tr w:rsidR="00AC317B" w:rsidRPr="00AC317B" w14:paraId="4C115998" w14:textId="77777777" w:rsidTr="00AC317B">
        <w:trPr>
          <w:trHeight w:val="320"/>
          <w:jc w:val="center"/>
        </w:trPr>
        <w:tc>
          <w:tcPr>
            <w:tcW w:w="1929" w:type="dxa"/>
            <w:tcBorders>
              <w:top w:val="single" w:sz="4" w:space="0" w:color="auto"/>
              <w:left w:val="nil"/>
              <w:bottom w:val="single" w:sz="4" w:space="0" w:color="auto"/>
              <w:right w:val="nil"/>
            </w:tcBorders>
            <w:shd w:val="clear" w:color="auto" w:fill="auto"/>
            <w:noWrap/>
            <w:vAlign w:val="bottom"/>
            <w:hideMark/>
          </w:tcPr>
          <w:p w14:paraId="4A3A6579" w14:textId="17C85A59" w:rsidR="00AC317B" w:rsidRPr="00AC317B" w:rsidRDefault="00AC317B" w:rsidP="00AC317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3D53B7E3" w14:textId="0DB4E601" w:rsidR="00AC317B" w:rsidRPr="00AC317B" w:rsidRDefault="00AC317B" w:rsidP="00AC317B">
            <w:pPr>
              <w:rPr>
                <w:color w:val="000000"/>
              </w:rPr>
            </w:pPr>
            <w:proofErr w:type="spellStart"/>
            <w:r w:rsidRPr="00EA6746">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4FC24CA4" w14:textId="42742E50" w:rsidR="00AC317B" w:rsidRPr="00AC317B" w:rsidRDefault="00AC317B" w:rsidP="00AC317B">
            <w:pPr>
              <w:rPr>
                <w:color w:val="000000"/>
              </w:rPr>
            </w:pPr>
            <w:r>
              <w:rPr>
                <w:color w:val="000000"/>
                <w:lang w:val="el-GR"/>
              </w:rPr>
              <w:t>χ</w:t>
            </w:r>
            <w:r>
              <w:rPr>
                <w:color w:val="000000"/>
                <w:vertAlign w:val="superscript"/>
                <w:lang w:val="el-GR"/>
              </w:rPr>
              <w:t>2</w:t>
            </w:r>
          </w:p>
        </w:tc>
        <w:tc>
          <w:tcPr>
            <w:tcW w:w="1300" w:type="dxa"/>
            <w:tcBorders>
              <w:top w:val="single" w:sz="4" w:space="0" w:color="auto"/>
              <w:left w:val="nil"/>
              <w:bottom w:val="single" w:sz="4" w:space="0" w:color="auto"/>
              <w:right w:val="nil"/>
            </w:tcBorders>
            <w:shd w:val="clear" w:color="auto" w:fill="auto"/>
            <w:noWrap/>
            <w:vAlign w:val="bottom"/>
            <w:hideMark/>
          </w:tcPr>
          <w:p w14:paraId="6C030CDD" w14:textId="65F3E4F0" w:rsidR="00AC317B" w:rsidRPr="00AC317B" w:rsidRDefault="00AC317B" w:rsidP="00AC317B">
            <w:pPr>
              <w:rPr>
                <w:color w:val="000000"/>
              </w:rPr>
            </w:pPr>
            <w:r w:rsidRPr="00EA6746">
              <w:rPr>
                <w:i/>
                <w:iCs/>
                <w:color w:val="000000"/>
              </w:rPr>
              <w:t>P</w:t>
            </w:r>
            <w:r>
              <w:rPr>
                <w:color w:val="000000"/>
                <w:lang w:val="el-GR"/>
              </w:rPr>
              <w:t>-</w:t>
            </w:r>
            <w:r w:rsidRPr="00EA6746">
              <w:rPr>
                <w:color w:val="000000"/>
              </w:rPr>
              <w:t>value</w:t>
            </w:r>
          </w:p>
        </w:tc>
      </w:tr>
      <w:tr w:rsidR="00AC317B" w:rsidRPr="00AC317B" w14:paraId="76176ACC" w14:textId="77777777" w:rsidTr="00AC317B">
        <w:trPr>
          <w:trHeight w:val="320"/>
          <w:jc w:val="center"/>
        </w:trPr>
        <w:tc>
          <w:tcPr>
            <w:tcW w:w="1929" w:type="dxa"/>
            <w:tcBorders>
              <w:top w:val="single" w:sz="4" w:space="0" w:color="auto"/>
              <w:left w:val="nil"/>
              <w:bottom w:val="nil"/>
              <w:right w:val="nil"/>
            </w:tcBorders>
            <w:shd w:val="clear" w:color="auto" w:fill="auto"/>
            <w:noWrap/>
            <w:vAlign w:val="bottom"/>
            <w:hideMark/>
          </w:tcPr>
          <w:p w14:paraId="50A6F7DB" w14:textId="77777777" w:rsidR="00AC317B" w:rsidRPr="00AC317B" w:rsidRDefault="00AC317B">
            <w:pPr>
              <w:rPr>
                <w:color w:val="000000"/>
              </w:rPr>
            </w:pPr>
            <w:r w:rsidRPr="00AC317B">
              <w:rPr>
                <w:color w:val="000000"/>
              </w:rPr>
              <w:t>VPD</w:t>
            </w:r>
          </w:p>
        </w:tc>
        <w:tc>
          <w:tcPr>
            <w:tcW w:w="536" w:type="dxa"/>
            <w:tcBorders>
              <w:top w:val="single" w:sz="4" w:space="0" w:color="auto"/>
              <w:left w:val="nil"/>
              <w:bottom w:val="nil"/>
              <w:right w:val="nil"/>
            </w:tcBorders>
            <w:shd w:val="clear" w:color="auto" w:fill="auto"/>
            <w:noWrap/>
            <w:vAlign w:val="bottom"/>
            <w:hideMark/>
          </w:tcPr>
          <w:p w14:paraId="307F6C05" w14:textId="77777777" w:rsidR="00AC317B" w:rsidRPr="00AC317B" w:rsidRDefault="00AC317B">
            <w:pPr>
              <w:jc w:val="right"/>
              <w:rPr>
                <w:color w:val="000000"/>
              </w:rPr>
            </w:pPr>
            <w:r w:rsidRPr="00AC317B">
              <w:rPr>
                <w:color w:val="000000"/>
              </w:rPr>
              <w:t>1</w:t>
            </w:r>
          </w:p>
        </w:tc>
        <w:tc>
          <w:tcPr>
            <w:tcW w:w="1300" w:type="dxa"/>
            <w:tcBorders>
              <w:top w:val="single" w:sz="4" w:space="0" w:color="auto"/>
              <w:left w:val="nil"/>
              <w:bottom w:val="nil"/>
              <w:right w:val="nil"/>
            </w:tcBorders>
            <w:shd w:val="clear" w:color="auto" w:fill="auto"/>
            <w:noWrap/>
            <w:vAlign w:val="bottom"/>
            <w:hideMark/>
          </w:tcPr>
          <w:p w14:paraId="235FBF07" w14:textId="77777777" w:rsidR="00AC317B" w:rsidRPr="00AC317B" w:rsidRDefault="00AC317B" w:rsidP="00AC317B">
            <w:pPr>
              <w:jc w:val="right"/>
              <w:rPr>
                <w:color w:val="000000"/>
              </w:rPr>
            </w:pPr>
            <w:r w:rsidRPr="00AC317B">
              <w:rPr>
                <w:color w:val="000000"/>
              </w:rPr>
              <w:t>37.294</w:t>
            </w:r>
          </w:p>
        </w:tc>
        <w:tc>
          <w:tcPr>
            <w:tcW w:w="1300" w:type="dxa"/>
            <w:tcBorders>
              <w:top w:val="single" w:sz="4" w:space="0" w:color="auto"/>
              <w:left w:val="nil"/>
              <w:bottom w:val="nil"/>
              <w:right w:val="nil"/>
            </w:tcBorders>
            <w:shd w:val="clear" w:color="auto" w:fill="auto"/>
            <w:noWrap/>
            <w:vAlign w:val="bottom"/>
            <w:hideMark/>
          </w:tcPr>
          <w:p w14:paraId="2B3046C3" w14:textId="77777777" w:rsidR="00AC317B" w:rsidRPr="00AC317B" w:rsidRDefault="00AC317B" w:rsidP="00AC317B">
            <w:pPr>
              <w:jc w:val="right"/>
              <w:rPr>
                <w:b/>
                <w:bCs/>
                <w:color w:val="000000"/>
              </w:rPr>
            </w:pPr>
            <w:r w:rsidRPr="00AC317B">
              <w:rPr>
                <w:b/>
                <w:bCs/>
                <w:color w:val="000000"/>
              </w:rPr>
              <w:t>&lt;0.001</w:t>
            </w:r>
          </w:p>
        </w:tc>
      </w:tr>
      <w:tr w:rsidR="00AC317B" w:rsidRPr="00AC317B" w14:paraId="781C97D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7B690AA5" w14:textId="77777777" w:rsidR="00AC317B" w:rsidRPr="00AC317B" w:rsidRDefault="00AC317B">
            <w:pPr>
              <w:rPr>
                <w:color w:val="000000"/>
              </w:rPr>
            </w:pPr>
            <w:r w:rsidRPr="00AC317B">
              <w:rPr>
                <w:color w:val="000000"/>
              </w:rPr>
              <w:t>Temperature (T)</w:t>
            </w:r>
          </w:p>
        </w:tc>
        <w:tc>
          <w:tcPr>
            <w:tcW w:w="536" w:type="dxa"/>
            <w:tcBorders>
              <w:top w:val="nil"/>
              <w:left w:val="nil"/>
              <w:bottom w:val="nil"/>
              <w:right w:val="nil"/>
            </w:tcBorders>
            <w:shd w:val="clear" w:color="auto" w:fill="auto"/>
            <w:noWrap/>
            <w:vAlign w:val="bottom"/>
            <w:hideMark/>
          </w:tcPr>
          <w:p w14:paraId="07CA4392" w14:textId="77777777" w:rsidR="00AC317B" w:rsidRPr="00AC317B" w:rsidRDefault="00AC317B">
            <w:pPr>
              <w:jc w:val="right"/>
              <w:rPr>
                <w:color w:val="000000"/>
              </w:rPr>
            </w:pPr>
            <w:r w:rsidRPr="00AC317B">
              <w:rPr>
                <w:color w:val="000000"/>
              </w:rPr>
              <w:t>1</w:t>
            </w:r>
          </w:p>
        </w:tc>
        <w:tc>
          <w:tcPr>
            <w:tcW w:w="1300" w:type="dxa"/>
            <w:tcBorders>
              <w:top w:val="nil"/>
              <w:left w:val="nil"/>
              <w:bottom w:val="nil"/>
              <w:right w:val="nil"/>
            </w:tcBorders>
            <w:shd w:val="clear" w:color="auto" w:fill="auto"/>
            <w:noWrap/>
            <w:vAlign w:val="bottom"/>
            <w:hideMark/>
          </w:tcPr>
          <w:p w14:paraId="758EF39B" w14:textId="77777777" w:rsidR="00AC317B" w:rsidRPr="00AC317B" w:rsidRDefault="00AC317B" w:rsidP="00AC317B">
            <w:pPr>
              <w:jc w:val="right"/>
              <w:rPr>
                <w:color w:val="000000"/>
              </w:rPr>
            </w:pPr>
            <w:r w:rsidRPr="00AC317B">
              <w:rPr>
                <w:color w:val="000000"/>
              </w:rPr>
              <w:t>0.371</w:t>
            </w:r>
          </w:p>
        </w:tc>
        <w:tc>
          <w:tcPr>
            <w:tcW w:w="1300" w:type="dxa"/>
            <w:tcBorders>
              <w:top w:val="nil"/>
              <w:left w:val="nil"/>
              <w:bottom w:val="nil"/>
              <w:right w:val="nil"/>
            </w:tcBorders>
            <w:shd w:val="clear" w:color="auto" w:fill="auto"/>
            <w:noWrap/>
            <w:vAlign w:val="bottom"/>
            <w:hideMark/>
          </w:tcPr>
          <w:p w14:paraId="08246AA9" w14:textId="77777777" w:rsidR="00AC317B" w:rsidRPr="00AC317B" w:rsidRDefault="00AC317B" w:rsidP="00AC317B">
            <w:pPr>
              <w:jc w:val="right"/>
              <w:rPr>
                <w:color w:val="000000"/>
              </w:rPr>
            </w:pPr>
            <w:r w:rsidRPr="00AC317B">
              <w:rPr>
                <w:color w:val="000000"/>
              </w:rPr>
              <w:t>0.542</w:t>
            </w:r>
          </w:p>
        </w:tc>
      </w:tr>
      <w:tr w:rsidR="00AC317B" w:rsidRPr="00AC317B" w14:paraId="2F9FBF0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7BFA8AD1" w14:textId="6E3DC4E5" w:rsidR="00AC317B" w:rsidRPr="00AC317B" w:rsidRDefault="00AC317B">
            <w:pPr>
              <w:rPr>
                <w:i/>
                <w:iCs/>
                <w:color w:val="000000"/>
                <w:lang w:val="el-GR"/>
              </w:rPr>
            </w:pPr>
            <w:r w:rsidRPr="00AC317B">
              <w:rPr>
                <w:i/>
                <w:iCs/>
                <w:color w:val="000000"/>
                <w:lang w:val="el-GR"/>
              </w:rPr>
              <w:t>β</w:t>
            </w:r>
          </w:p>
        </w:tc>
        <w:tc>
          <w:tcPr>
            <w:tcW w:w="536" w:type="dxa"/>
            <w:tcBorders>
              <w:top w:val="nil"/>
              <w:left w:val="nil"/>
              <w:bottom w:val="nil"/>
              <w:right w:val="nil"/>
            </w:tcBorders>
            <w:shd w:val="clear" w:color="auto" w:fill="auto"/>
            <w:noWrap/>
            <w:vAlign w:val="bottom"/>
            <w:hideMark/>
          </w:tcPr>
          <w:p w14:paraId="55AC613F" w14:textId="77777777" w:rsidR="00AC317B" w:rsidRPr="00AC317B" w:rsidRDefault="00AC317B">
            <w:pPr>
              <w:jc w:val="right"/>
              <w:rPr>
                <w:color w:val="000000"/>
              </w:rPr>
            </w:pPr>
            <w:r w:rsidRPr="00AC317B">
              <w:rPr>
                <w:color w:val="000000"/>
              </w:rPr>
              <w:t>1</w:t>
            </w:r>
          </w:p>
        </w:tc>
        <w:tc>
          <w:tcPr>
            <w:tcW w:w="1300" w:type="dxa"/>
            <w:tcBorders>
              <w:top w:val="nil"/>
              <w:left w:val="nil"/>
              <w:bottom w:val="nil"/>
              <w:right w:val="nil"/>
            </w:tcBorders>
            <w:shd w:val="clear" w:color="auto" w:fill="auto"/>
            <w:noWrap/>
            <w:vAlign w:val="bottom"/>
            <w:hideMark/>
          </w:tcPr>
          <w:p w14:paraId="511B8853" w14:textId="77777777" w:rsidR="00AC317B" w:rsidRPr="00AC317B" w:rsidRDefault="00AC317B" w:rsidP="00AC317B">
            <w:pPr>
              <w:jc w:val="right"/>
              <w:rPr>
                <w:color w:val="000000"/>
              </w:rPr>
            </w:pPr>
            <w:r w:rsidRPr="00AC317B">
              <w:rPr>
                <w:color w:val="000000"/>
              </w:rPr>
              <w:t>319.012</w:t>
            </w:r>
          </w:p>
        </w:tc>
        <w:tc>
          <w:tcPr>
            <w:tcW w:w="1300" w:type="dxa"/>
            <w:tcBorders>
              <w:top w:val="nil"/>
              <w:left w:val="nil"/>
              <w:bottom w:val="nil"/>
              <w:right w:val="nil"/>
            </w:tcBorders>
            <w:shd w:val="clear" w:color="auto" w:fill="auto"/>
            <w:noWrap/>
            <w:vAlign w:val="bottom"/>
            <w:hideMark/>
          </w:tcPr>
          <w:p w14:paraId="2849BB36" w14:textId="77777777" w:rsidR="00AC317B" w:rsidRPr="00AC317B" w:rsidRDefault="00AC317B" w:rsidP="00AC317B">
            <w:pPr>
              <w:jc w:val="right"/>
              <w:rPr>
                <w:b/>
                <w:bCs/>
                <w:color w:val="000000"/>
              </w:rPr>
            </w:pPr>
            <w:r w:rsidRPr="00AC317B">
              <w:rPr>
                <w:b/>
                <w:bCs/>
                <w:color w:val="000000"/>
              </w:rPr>
              <w:t>&lt;0.001</w:t>
            </w:r>
          </w:p>
        </w:tc>
      </w:tr>
      <w:tr w:rsidR="00AC317B" w:rsidRPr="00AC317B" w14:paraId="7F921D0B"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1E70B3DC" w14:textId="77777777" w:rsidR="00AC317B" w:rsidRPr="00AC317B" w:rsidRDefault="00AC317B">
            <w:pPr>
              <w:rPr>
                <w:color w:val="000000"/>
              </w:rPr>
            </w:pPr>
            <w:r w:rsidRPr="00AC317B">
              <w:rPr>
                <w:color w:val="000000"/>
              </w:rPr>
              <w:t>PFT</w:t>
            </w:r>
          </w:p>
        </w:tc>
        <w:tc>
          <w:tcPr>
            <w:tcW w:w="536" w:type="dxa"/>
            <w:tcBorders>
              <w:top w:val="nil"/>
              <w:left w:val="nil"/>
              <w:bottom w:val="nil"/>
              <w:right w:val="nil"/>
            </w:tcBorders>
            <w:shd w:val="clear" w:color="auto" w:fill="auto"/>
            <w:noWrap/>
            <w:vAlign w:val="bottom"/>
            <w:hideMark/>
          </w:tcPr>
          <w:p w14:paraId="64B0AE80" w14:textId="77777777" w:rsidR="00AC317B" w:rsidRPr="00AC317B" w:rsidRDefault="00AC317B">
            <w:pPr>
              <w:jc w:val="right"/>
              <w:rPr>
                <w:color w:val="000000"/>
              </w:rPr>
            </w:pPr>
            <w:r w:rsidRPr="00AC317B">
              <w:rPr>
                <w:color w:val="000000"/>
              </w:rPr>
              <w:t>2</w:t>
            </w:r>
          </w:p>
        </w:tc>
        <w:tc>
          <w:tcPr>
            <w:tcW w:w="1300" w:type="dxa"/>
            <w:tcBorders>
              <w:top w:val="nil"/>
              <w:left w:val="nil"/>
              <w:bottom w:val="nil"/>
              <w:right w:val="nil"/>
            </w:tcBorders>
            <w:shd w:val="clear" w:color="auto" w:fill="auto"/>
            <w:noWrap/>
            <w:vAlign w:val="bottom"/>
            <w:hideMark/>
          </w:tcPr>
          <w:p w14:paraId="69234B73" w14:textId="77777777" w:rsidR="00AC317B" w:rsidRPr="00AC317B" w:rsidRDefault="00AC317B" w:rsidP="00AC317B">
            <w:pPr>
              <w:jc w:val="right"/>
              <w:rPr>
                <w:color w:val="000000"/>
              </w:rPr>
            </w:pPr>
            <w:r w:rsidRPr="00AC317B">
              <w:rPr>
                <w:color w:val="000000"/>
              </w:rPr>
              <w:t>135.425</w:t>
            </w:r>
          </w:p>
        </w:tc>
        <w:tc>
          <w:tcPr>
            <w:tcW w:w="1300" w:type="dxa"/>
            <w:tcBorders>
              <w:top w:val="nil"/>
              <w:left w:val="nil"/>
              <w:bottom w:val="nil"/>
              <w:right w:val="nil"/>
            </w:tcBorders>
            <w:shd w:val="clear" w:color="auto" w:fill="auto"/>
            <w:noWrap/>
            <w:vAlign w:val="bottom"/>
            <w:hideMark/>
          </w:tcPr>
          <w:p w14:paraId="0A126AA6" w14:textId="77777777" w:rsidR="00AC317B" w:rsidRPr="00AC317B" w:rsidRDefault="00AC317B" w:rsidP="00AC317B">
            <w:pPr>
              <w:jc w:val="right"/>
              <w:rPr>
                <w:b/>
                <w:bCs/>
                <w:color w:val="000000"/>
              </w:rPr>
            </w:pPr>
            <w:r w:rsidRPr="00AC317B">
              <w:rPr>
                <w:b/>
                <w:bCs/>
                <w:color w:val="000000"/>
              </w:rPr>
              <w:t>&lt;0.001</w:t>
            </w:r>
          </w:p>
        </w:tc>
      </w:tr>
      <w:tr w:rsidR="00AC317B" w:rsidRPr="00AC317B" w14:paraId="4794A94A" w14:textId="77777777" w:rsidTr="00AC317B">
        <w:trPr>
          <w:trHeight w:val="320"/>
          <w:jc w:val="center"/>
        </w:trPr>
        <w:tc>
          <w:tcPr>
            <w:tcW w:w="1929" w:type="dxa"/>
            <w:tcBorders>
              <w:top w:val="nil"/>
              <w:left w:val="nil"/>
              <w:bottom w:val="nil"/>
              <w:right w:val="nil"/>
            </w:tcBorders>
            <w:shd w:val="clear" w:color="auto" w:fill="auto"/>
            <w:noWrap/>
            <w:vAlign w:val="bottom"/>
            <w:hideMark/>
          </w:tcPr>
          <w:p w14:paraId="23713EC9" w14:textId="77777777" w:rsidR="00AC317B" w:rsidRPr="00AC317B" w:rsidRDefault="00AC317B">
            <w:pPr>
              <w:rPr>
                <w:color w:val="000000"/>
              </w:rPr>
            </w:pPr>
            <w:r w:rsidRPr="00AC317B">
              <w:rPr>
                <w:color w:val="000000"/>
              </w:rPr>
              <w:t>VPD * PFT</w:t>
            </w:r>
          </w:p>
        </w:tc>
        <w:tc>
          <w:tcPr>
            <w:tcW w:w="536" w:type="dxa"/>
            <w:tcBorders>
              <w:top w:val="nil"/>
              <w:left w:val="nil"/>
              <w:bottom w:val="nil"/>
              <w:right w:val="nil"/>
            </w:tcBorders>
            <w:shd w:val="clear" w:color="auto" w:fill="auto"/>
            <w:noWrap/>
            <w:vAlign w:val="bottom"/>
            <w:hideMark/>
          </w:tcPr>
          <w:p w14:paraId="4A826E60" w14:textId="77777777" w:rsidR="00AC317B" w:rsidRPr="00AC317B" w:rsidRDefault="00AC317B">
            <w:pPr>
              <w:jc w:val="right"/>
              <w:rPr>
                <w:color w:val="000000"/>
              </w:rPr>
            </w:pPr>
            <w:r w:rsidRPr="00AC317B">
              <w:rPr>
                <w:color w:val="000000"/>
              </w:rPr>
              <w:t>2</w:t>
            </w:r>
          </w:p>
        </w:tc>
        <w:tc>
          <w:tcPr>
            <w:tcW w:w="1300" w:type="dxa"/>
            <w:tcBorders>
              <w:top w:val="nil"/>
              <w:left w:val="nil"/>
              <w:bottom w:val="nil"/>
              <w:right w:val="nil"/>
            </w:tcBorders>
            <w:shd w:val="clear" w:color="auto" w:fill="auto"/>
            <w:noWrap/>
            <w:vAlign w:val="bottom"/>
            <w:hideMark/>
          </w:tcPr>
          <w:p w14:paraId="08D12C0D" w14:textId="77777777" w:rsidR="00AC317B" w:rsidRPr="00AC317B" w:rsidRDefault="00AC317B" w:rsidP="00AC317B">
            <w:pPr>
              <w:jc w:val="right"/>
              <w:rPr>
                <w:color w:val="000000"/>
              </w:rPr>
            </w:pPr>
            <w:r w:rsidRPr="00AC317B">
              <w:rPr>
                <w:color w:val="000000"/>
              </w:rPr>
              <w:t>13.965</w:t>
            </w:r>
          </w:p>
        </w:tc>
        <w:tc>
          <w:tcPr>
            <w:tcW w:w="1300" w:type="dxa"/>
            <w:tcBorders>
              <w:top w:val="nil"/>
              <w:left w:val="nil"/>
              <w:bottom w:val="nil"/>
              <w:right w:val="nil"/>
            </w:tcBorders>
            <w:shd w:val="clear" w:color="auto" w:fill="auto"/>
            <w:noWrap/>
            <w:vAlign w:val="bottom"/>
            <w:hideMark/>
          </w:tcPr>
          <w:p w14:paraId="5B9393A9" w14:textId="77777777" w:rsidR="00AC317B" w:rsidRPr="00AC317B" w:rsidRDefault="00AC317B" w:rsidP="00AC317B">
            <w:pPr>
              <w:jc w:val="right"/>
              <w:rPr>
                <w:b/>
                <w:bCs/>
                <w:color w:val="000000"/>
              </w:rPr>
            </w:pPr>
            <w:r w:rsidRPr="00AC317B">
              <w:rPr>
                <w:b/>
                <w:bCs/>
                <w:color w:val="000000"/>
              </w:rPr>
              <w:t>&lt;0.001</w:t>
            </w:r>
          </w:p>
        </w:tc>
      </w:tr>
      <w:tr w:rsidR="00AC317B" w:rsidRPr="00AC317B" w14:paraId="33CCB143" w14:textId="77777777" w:rsidTr="00AC317B">
        <w:trPr>
          <w:trHeight w:val="320"/>
          <w:jc w:val="center"/>
        </w:trPr>
        <w:tc>
          <w:tcPr>
            <w:tcW w:w="1929" w:type="dxa"/>
            <w:tcBorders>
              <w:top w:val="nil"/>
              <w:left w:val="nil"/>
              <w:right w:val="nil"/>
            </w:tcBorders>
            <w:shd w:val="clear" w:color="auto" w:fill="auto"/>
            <w:noWrap/>
            <w:vAlign w:val="bottom"/>
            <w:hideMark/>
          </w:tcPr>
          <w:p w14:paraId="2D2F4F21" w14:textId="77777777" w:rsidR="00AC317B" w:rsidRPr="00AC317B" w:rsidRDefault="00AC317B">
            <w:pPr>
              <w:rPr>
                <w:color w:val="000000"/>
              </w:rPr>
            </w:pPr>
            <w:r w:rsidRPr="00AC317B">
              <w:rPr>
                <w:color w:val="000000"/>
              </w:rPr>
              <w:t>T * PFT</w:t>
            </w:r>
          </w:p>
        </w:tc>
        <w:tc>
          <w:tcPr>
            <w:tcW w:w="536" w:type="dxa"/>
            <w:tcBorders>
              <w:top w:val="nil"/>
              <w:left w:val="nil"/>
              <w:right w:val="nil"/>
            </w:tcBorders>
            <w:shd w:val="clear" w:color="auto" w:fill="auto"/>
            <w:noWrap/>
            <w:vAlign w:val="bottom"/>
            <w:hideMark/>
          </w:tcPr>
          <w:p w14:paraId="0AFB7743" w14:textId="77777777" w:rsidR="00AC317B" w:rsidRPr="00AC317B" w:rsidRDefault="00AC317B">
            <w:pPr>
              <w:jc w:val="right"/>
              <w:rPr>
                <w:color w:val="000000"/>
              </w:rPr>
            </w:pPr>
            <w:r w:rsidRPr="00AC317B">
              <w:rPr>
                <w:color w:val="000000"/>
              </w:rPr>
              <w:t>2</w:t>
            </w:r>
          </w:p>
        </w:tc>
        <w:tc>
          <w:tcPr>
            <w:tcW w:w="1300" w:type="dxa"/>
            <w:tcBorders>
              <w:top w:val="nil"/>
              <w:left w:val="nil"/>
              <w:right w:val="nil"/>
            </w:tcBorders>
            <w:shd w:val="clear" w:color="auto" w:fill="auto"/>
            <w:noWrap/>
            <w:vAlign w:val="bottom"/>
            <w:hideMark/>
          </w:tcPr>
          <w:p w14:paraId="6C1B09BF" w14:textId="77777777" w:rsidR="00AC317B" w:rsidRPr="00AC317B" w:rsidRDefault="00AC317B" w:rsidP="00AC317B">
            <w:pPr>
              <w:jc w:val="right"/>
              <w:rPr>
                <w:color w:val="000000"/>
              </w:rPr>
            </w:pPr>
            <w:r w:rsidRPr="00AC317B">
              <w:rPr>
                <w:color w:val="000000"/>
              </w:rPr>
              <w:t>10.231</w:t>
            </w:r>
          </w:p>
        </w:tc>
        <w:tc>
          <w:tcPr>
            <w:tcW w:w="1300" w:type="dxa"/>
            <w:tcBorders>
              <w:top w:val="nil"/>
              <w:left w:val="nil"/>
              <w:right w:val="nil"/>
            </w:tcBorders>
            <w:shd w:val="clear" w:color="auto" w:fill="auto"/>
            <w:noWrap/>
            <w:vAlign w:val="bottom"/>
            <w:hideMark/>
          </w:tcPr>
          <w:p w14:paraId="6451DE5E" w14:textId="77777777" w:rsidR="00AC317B" w:rsidRPr="00AC317B" w:rsidRDefault="00AC317B" w:rsidP="00AC317B">
            <w:pPr>
              <w:jc w:val="right"/>
              <w:rPr>
                <w:b/>
                <w:bCs/>
                <w:color w:val="000000"/>
              </w:rPr>
            </w:pPr>
            <w:r w:rsidRPr="00AC317B">
              <w:rPr>
                <w:b/>
                <w:bCs/>
                <w:color w:val="000000"/>
              </w:rPr>
              <w:t>0.006</w:t>
            </w:r>
          </w:p>
        </w:tc>
      </w:tr>
      <w:tr w:rsidR="00AC317B" w:rsidRPr="00AC317B" w14:paraId="3045BE2C" w14:textId="77777777" w:rsidTr="00AC317B">
        <w:trPr>
          <w:trHeight w:val="320"/>
          <w:jc w:val="center"/>
        </w:trPr>
        <w:tc>
          <w:tcPr>
            <w:tcW w:w="1929" w:type="dxa"/>
            <w:tcBorders>
              <w:top w:val="nil"/>
              <w:left w:val="nil"/>
              <w:bottom w:val="single" w:sz="4" w:space="0" w:color="auto"/>
              <w:right w:val="nil"/>
            </w:tcBorders>
            <w:shd w:val="clear" w:color="auto" w:fill="auto"/>
            <w:noWrap/>
            <w:vAlign w:val="bottom"/>
            <w:hideMark/>
          </w:tcPr>
          <w:p w14:paraId="4EB92D82" w14:textId="255E902C" w:rsidR="00AC317B" w:rsidRPr="00AC317B" w:rsidRDefault="00AC317B">
            <w:pPr>
              <w:rPr>
                <w:color w:val="000000"/>
              </w:rPr>
            </w:pPr>
            <w:r w:rsidRPr="00AC317B">
              <w:rPr>
                <w:i/>
                <w:iCs/>
                <w:color w:val="000000"/>
                <w:lang w:val="el-GR"/>
              </w:rPr>
              <w:t>β</w:t>
            </w:r>
            <w:r w:rsidRPr="00AC317B">
              <w:rPr>
                <w:color w:val="000000"/>
              </w:rPr>
              <w:t xml:space="preserve"> * PFT</w:t>
            </w:r>
          </w:p>
        </w:tc>
        <w:tc>
          <w:tcPr>
            <w:tcW w:w="536" w:type="dxa"/>
            <w:tcBorders>
              <w:top w:val="nil"/>
              <w:left w:val="nil"/>
              <w:bottom w:val="single" w:sz="4" w:space="0" w:color="auto"/>
              <w:right w:val="nil"/>
            </w:tcBorders>
            <w:shd w:val="clear" w:color="auto" w:fill="auto"/>
            <w:noWrap/>
            <w:vAlign w:val="bottom"/>
            <w:hideMark/>
          </w:tcPr>
          <w:p w14:paraId="3113A9B9" w14:textId="77777777" w:rsidR="00AC317B" w:rsidRPr="00AC317B" w:rsidRDefault="00AC317B">
            <w:pPr>
              <w:jc w:val="right"/>
              <w:rPr>
                <w:color w:val="000000"/>
              </w:rPr>
            </w:pPr>
            <w:r w:rsidRPr="00AC317B">
              <w:rPr>
                <w:color w:val="000000"/>
              </w:rPr>
              <w:t>2</w:t>
            </w:r>
          </w:p>
        </w:tc>
        <w:tc>
          <w:tcPr>
            <w:tcW w:w="1300" w:type="dxa"/>
            <w:tcBorders>
              <w:top w:val="nil"/>
              <w:left w:val="nil"/>
              <w:bottom w:val="single" w:sz="4" w:space="0" w:color="auto"/>
              <w:right w:val="nil"/>
            </w:tcBorders>
            <w:shd w:val="clear" w:color="auto" w:fill="auto"/>
            <w:noWrap/>
            <w:vAlign w:val="bottom"/>
            <w:hideMark/>
          </w:tcPr>
          <w:p w14:paraId="5A62DB59" w14:textId="77777777" w:rsidR="00AC317B" w:rsidRPr="00AC317B" w:rsidRDefault="00AC317B" w:rsidP="00AC317B">
            <w:pPr>
              <w:jc w:val="right"/>
              <w:rPr>
                <w:color w:val="000000"/>
              </w:rPr>
            </w:pPr>
            <w:r w:rsidRPr="00AC317B">
              <w:rPr>
                <w:color w:val="000000"/>
              </w:rPr>
              <w:t>210.912</w:t>
            </w:r>
          </w:p>
        </w:tc>
        <w:tc>
          <w:tcPr>
            <w:tcW w:w="1300" w:type="dxa"/>
            <w:tcBorders>
              <w:top w:val="nil"/>
              <w:left w:val="nil"/>
              <w:bottom w:val="single" w:sz="4" w:space="0" w:color="auto"/>
              <w:right w:val="nil"/>
            </w:tcBorders>
            <w:shd w:val="clear" w:color="auto" w:fill="auto"/>
            <w:noWrap/>
            <w:vAlign w:val="bottom"/>
            <w:hideMark/>
          </w:tcPr>
          <w:p w14:paraId="1D85C791" w14:textId="77777777" w:rsidR="00AC317B" w:rsidRPr="00AC317B" w:rsidRDefault="00AC317B" w:rsidP="00AC317B">
            <w:pPr>
              <w:jc w:val="right"/>
              <w:rPr>
                <w:b/>
                <w:bCs/>
                <w:color w:val="000000"/>
              </w:rPr>
            </w:pPr>
            <w:r w:rsidRPr="00AC317B">
              <w:rPr>
                <w:b/>
                <w:bCs/>
                <w:color w:val="000000"/>
              </w:rPr>
              <w:t>&lt;0.001</w:t>
            </w:r>
          </w:p>
        </w:tc>
      </w:tr>
    </w:tbl>
    <w:p w14:paraId="09E157A2" w14:textId="77777777" w:rsidR="00AC317B" w:rsidRDefault="00AC317B" w:rsidP="00AC317B">
      <w:pPr>
        <w:spacing w:line="480" w:lineRule="auto"/>
        <w:rPr>
          <w:color w:val="000000" w:themeColor="text1"/>
        </w:rPr>
      </w:pPr>
    </w:p>
    <w:p w14:paraId="28076F35" w14:textId="77777777" w:rsidR="00AC317B" w:rsidRPr="00EA6746" w:rsidRDefault="00AC317B" w:rsidP="00AC317B">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p>
    <w:p w14:paraId="4042139A" w14:textId="77777777" w:rsidR="00AC317B" w:rsidRDefault="00AC317B" w:rsidP="00AC317B">
      <w:pPr>
        <w:rPr>
          <w:b/>
          <w:bCs/>
          <w:color w:val="000000" w:themeColor="text1"/>
        </w:rPr>
      </w:pPr>
      <w:r>
        <w:rPr>
          <w:b/>
          <w:bCs/>
          <w:color w:val="000000" w:themeColor="text1"/>
        </w:rPr>
        <w:br w:type="page"/>
      </w:r>
    </w:p>
    <w:p w14:paraId="09F2DA0A" w14:textId="41F6E27F" w:rsidR="000865A1" w:rsidRDefault="000865A1">
      <w:pPr>
        <w:rPr>
          <w:b/>
          <w:bCs/>
          <w:color w:val="000000" w:themeColor="text1"/>
        </w:rPr>
      </w:pPr>
    </w:p>
    <w:p w14:paraId="5B1E9E1D" w14:textId="5BA4649B" w:rsidR="00EF348C" w:rsidRPr="00EA6746" w:rsidRDefault="005C3DC5" w:rsidP="003E3009">
      <w:pPr>
        <w:autoSpaceDE w:val="0"/>
        <w:autoSpaceDN w:val="0"/>
        <w:adjustRightInd w:val="0"/>
        <w:spacing w:line="480" w:lineRule="auto"/>
        <w:rPr>
          <w:i/>
          <w:iCs/>
          <w:color w:val="000000" w:themeColor="text1"/>
        </w:rPr>
        <w:sectPr w:rsidR="00EF348C" w:rsidRPr="00EA6746" w:rsidSect="00EA6746">
          <w:pgSz w:w="12240" w:h="15840"/>
          <w:pgMar w:top="1440" w:right="1440" w:bottom="1440" w:left="1440" w:header="720" w:footer="720" w:gutter="0"/>
          <w:lnNumType w:countBy="1" w:restart="continuous"/>
          <w:cols w:space="720"/>
          <w:docGrid w:linePitch="360"/>
        </w:sectPr>
      </w:pPr>
      <w:r>
        <w:rPr>
          <w:i/>
          <w:iCs/>
          <w:color w:val="000000" w:themeColor="text1"/>
        </w:rPr>
        <w:t xml:space="preserve">Leaf nitrogen </w:t>
      </w:r>
      <w:r w:rsidR="002174C6">
        <w:rPr>
          <w:i/>
          <w:iCs/>
          <w:color w:val="000000" w:themeColor="text1"/>
        </w:rPr>
        <w:t>conten</w:t>
      </w:r>
      <w:r w:rsidR="00EA6746">
        <w:rPr>
          <w:i/>
          <w:iCs/>
          <w:color w:val="000000" w:themeColor="text1"/>
        </w:rPr>
        <w:t>t</w:t>
      </w: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48455348" w14:textId="608C3805" w:rsidR="00F676C9" w:rsidRPr="00F676C9" w:rsidRDefault="00AA3362" w:rsidP="00F676C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76C9" w:rsidRPr="00F676C9">
        <w:rPr>
          <w:b/>
          <w:bCs/>
          <w:noProof/>
        </w:rPr>
        <w:t>Bates D, Mächler M, Bolker B, Walker S</w:t>
      </w:r>
      <w:r w:rsidR="00F676C9" w:rsidRPr="00F676C9">
        <w:rPr>
          <w:noProof/>
        </w:rPr>
        <w:t xml:space="preserve">. </w:t>
      </w:r>
      <w:r w:rsidR="00F676C9" w:rsidRPr="00F676C9">
        <w:rPr>
          <w:b/>
          <w:bCs/>
          <w:noProof/>
        </w:rPr>
        <w:t>2015</w:t>
      </w:r>
      <w:r w:rsidR="00F676C9" w:rsidRPr="00F676C9">
        <w:rPr>
          <w:noProof/>
        </w:rPr>
        <w:t xml:space="preserve">. Fitting linear mixed-effects models using lme4. </w:t>
      </w:r>
      <w:r w:rsidR="00F676C9" w:rsidRPr="00F676C9">
        <w:rPr>
          <w:i/>
          <w:iCs/>
          <w:noProof/>
        </w:rPr>
        <w:t>Journal of Statistical Software</w:t>
      </w:r>
      <w:r w:rsidR="00F676C9" w:rsidRPr="00F676C9">
        <w:rPr>
          <w:noProof/>
        </w:rPr>
        <w:t xml:space="preserve"> </w:t>
      </w:r>
      <w:r w:rsidR="00F676C9" w:rsidRPr="00F676C9">
        <w:rPr>
          <w:b/>
          <w:bCs/>
          <w:noProof/>
        </w:rPr>
        <w:t>67</w:t>
      </w:r>
      <w:r w:rsidR="00F676C9" w:rsidRPr="00F676C9">
        <w:rPr>
          <w:noProof/>
        </w:rPr>
        <w:t>: 1–48.</w:t>
      </w:r>
    </w:p>
    <w:p w14:paraId="2698DF74" w14:textId="77777777" w:rsidR="00F676C9" w:rsidRPr="00F676C9" w:rsidRDefault="00F676C9" w:rsidP="00F676C9">
      <w:pPr>
        <w:widowControl w:val="0"/>
        <w:autoSpaceDE w:val="0"/>
        <w:autoSpaceDN w:val="0"/>
        <w:adjustRightInd w:val="0"/>
        <w:spacing w:line="480" w:lineRule="auto"/>
        <w:rPr>
          <w:noProof/>
        </w:rPr>
      </w:pPr>
      <w:r w:rsidRPr="00F676C9">
        <w:rPr>
          <w:b/>
          <w:bCs/>
          <w:noProof/>
        </w:rPr>
        <w:t>Bernacchi CJ, Singsaas EL, Pimentel C, Portis AR, Long SP</w:t>
      </w:r>
      <w:r w:rsidRPr="00F676C9">
        <w:rPr>
          <w:noProof/>
        </w:rPr>
        <w:t xml:space="preserve">. </w:t>
      </w:r>
      <w:r w:rsidRPr="00F676C9">
        <w:rPr>
          <w:b/>
          <w:bCs/>
          <w:noProof/>
        </w:rPr>
        <w:t>2001</w:t>
      </w:r>
      <w:r w:rsidRPr="00F676C9">
        <w:rPr>
          <w:noProof/>
        </w:rPr>
        <w:t xml:space="preserve">. Improved temperature response functions for models of Rubisco-limited photosynthesis. </w:t>
      </w:r>
      <w:r w:rsidRPr="00F676C9">
        <w:rPr>
          <w:i/>
          <w:iCs/>
          <w:noProof/>
        </w:rPr>
        <w:t>Plant, Cell and Environment</w:t>
      </w:r>
      <w:r w:rsidRPr="00F676C9">
        <w:rPr>
          <w:noProof/>
        </w:rPr>
        <w:t xml:space="preserve"> </w:t>
      </w:r>
      <w:r w:rsidRPr="00F676C9">
        <w:rPr>
          <w:b/>
          <w:bCs/>
          <w:noProof/>
        </w:rPr>
        <w:t>24</w:t>
      </w:r>
      <w:r w:rsidRPr="00F676C9">
        <w:rPr>
          <w:noProof/>
        </w:rPr>
        <w:t>: 253–259.</w:t>
      </w:r>
    </w:p>
    <w:p w14:paraId="51C127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Brix H</w:t>
      </w:r>
      <w:r w:rsidRPr="00F676C9">
        <w:rPr>
          <w:noProof/>
        </w:rPr>
        <w:t xml:space="preserve">. </w:t>
      </w:r>
      <w:r w:rsidRPr="00F676C9">
        <w:rPr>
          <w:b/>
          <w:bCs/>
          <w:noProof/>
        </w:rPr>
        <w:t>1971</w:t>
      </w:r>
      <w:r w:rsidRPr="00F676C9">
        <w:rPr>
          <w:noProof/>
        </w:rPr>
        <w:t xml:space="preserve">. Effects of nitrogen fertilization on photosynthesis and respiration in Douglas-fir. </w:t>
      </w:r>
      <w:r w:rsidRPr="00F676C9">
        <w:rPr>
          <w:i/>
          <w:iCs/>
          <w:noProof/>
        </w:rPr>
        <w:t>Forest Science</w:t>
      </w:r>
      <w:r w:rsidRPr="00F676C9">
        <w:rPr>
          <w:noProof/>
        </w:rPr>
        <w:t xml:space="preserve"> </w:t>
      </w:r>
      <w:r w:rsidRPr="00F676C9">
        <w:rPr>
          <w:b/>
          <w:bCs/>
          <w:noProof/>
        </w:rPr>
        <w:t>17</w:t>
      </w:r>
      <w:r w:rsidRPr="00F676C9">
        <w:rPr>
          <w:noProof/>
        </w:rPr>
        <w:t>: 407–414.</w:t>
      </w:r>
    </w:p>
    <w:p w14:paraId="7A021E3D" w14:textId="77777777" w:rsidR="00F676C9" w:rsidRPr="00F676C9" w:rsidRDefault="00F676C9" w:rsidP="00F676C9">
      <w:pPr>
        <w:widowControl w:val="0"/>
        <w:autoSpaceDE w:val="0"/>
        <w:autoSpaceDN w:val="0"/>
        <w:adjustRightInd w:val="0"/>
        <w:spacing w:line="480" w:lineRule="auto"/>
        <w:rPr>
          <w:noProof/>
        </w:rPr>
      </w:pPr>
      <w:r w:rsidRPr="00F676C9">
        <w:rPr>
          <w:b/>
          <w:bCs/>
          <w:noProof/>
        </w:rPr>
        <w:t>Cernusak LA, Ubierna N, Winter K, Holtum JAM, Marshall JD, Farquhar GD</w:t>
      </w:r>
      <w:r w:rsidRPr="00F676C9">
        <w:rPr>
          <w:noProof/>
        </w:rPr>
        <w:t xml:space="preserve">. </w:t>
      </w:r>
      <w:r w:rsidRPr="00F676C9">
        <w:rPr>
          <w:b/>
          <w:bCs/>
          <w:noProof/>
        </w:rPr>
        <w:t>2013</w:t>
      </w:r>
      <w:r w:rsidRPr="00F676C9">
        <w:rPr>
          <w:noProof/>
        </w:rPr>
        <w:t xml:space="preserve">. Environmental and physiological determinants of carbon isotope discrimination in terrestrial plants. </w:t>
      </w:r>
      <w:r w:rsidRPr="00F676C9">
        <w:rPr>
          <w:i/>
          <w:iCs/>
          <w:noProof/>
        </w:rPr>
        <w:t>New Phytologist</w:t>
      </w:r>
      <w:r w:rsidRPr="00F676C9">
        <w:rPr>
          <w:noProof/>
        </w:rPr>
        <w:t xml:space="preserve"> </w:t>
      </w:r>
      <w:r w:rsidRPr="00F676C9">
        <w:rPr>
          <w:b/>
          <w:bCs/>
          <w:noProof/>
        </w:rPr>
        <w:t>200</w:t>
      </w:r>
      <w:r w:rsidRPr="00F676C9">
        <w:rPr>
          <w:noProof/>
        </w:rPr>
        <w:t>: 950–965.</w:t>
      </w:r>
    </w:p>
    <w:p w14:paraId="3E4EF1F0" w14:textId="77777777" w:rsidR="00F676C9" w:rsidRPr="00F676C9" w:rsidRDefault="00F676C9" w:rsidP="00F676C9">
      <w:pPr>
        <w:widowControl w:val="0"/>
        <w:autoSpaceDE w:val="0"/>
        <w:autoSpaceDN w:val="0"/>
        <w:adjustRightInd w:val="0"/>
        <w:spacing w:line="480" w:lineRule="auto"/>
        <w:rPr>
          <w:noProof/>
        </w:rPr>
      </w:pPr>
      <w:r w:rsidRPr="00F676C9">
        <w:rPr>
          <w:b/>
          <w:bCs/>
          <w:noProof/>
        </w:rPr>
        <w:t>Cramer W, Prentice IC</w:t>
      </w:r>
      <w:r w:rsidRPr="00F676C9">
        <w:rPr>
          <w:noProof/>
        </w:rPr>
        <w:t xml:space="preserve">. </w:t>
      </w:r>
      <w:r w:rsidRPr="00F676C9">
        <w:rPr>
          <w:b/>
          <w:bCs/>
          <w:noProof/>
        </w:rPr>
        <w:t>1988</w:t>
      </w:r>
      <w:r w:rsidRPr="00F676C9">
        <w:rPr>
          <w:noProof/>
        </w:rPr>
        <w:t xml:space="preserve">. Simulation of regional soil moisture deficits on a European scale. </w:t>
      </w:r>
      <w:r w:rsidRPr="00F676C9">
        <w:rPr>
          <w:i/>
          <w:iCs/>
          <w:noProof/>
        </w:rPr>
        <w:t>Norsk Geografisk Tidsskrift - Norwegian Journal of Geography</w:t>
      </w:r>
      <w:r w:rsidRPr="00F676C9">
        <w:rPr>
          <w:noProof/>
        </w:rPr>
        <w:t xml:space="preserve"> </w:t>
      </w:r>
      <w:r w:rsidRPr="00F676C9">
        <w:rPr>
          <w:b/>
          <w:bCs/>
          <w:noProof/>
        </w:rPr>
        <w:t>42</w:t>
      </w:r>
      <w:r w:rsidRPr="00F676C9">
        <w:rPr>
          <w:noProof/>
        </w:rPr>
        <w:t>: 149–151.</w:t>
      </w:r>
    </w:p>
    <w:p w14:paraId="75A44DB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Daly C, Halbleib M, Smith JI, Gibson WP, Doggett MK, Taylor GH, Curtis J, Pasteris PP</w:t>
      </w:r>
      <w:r w:rsidRPr="00F676C9">
        <w:rPr>
          <w:noProof/>
        </w:rPr>
        <w:t xml:space="preserve">. </w:t>
      </w:r>
      <w:r w:rsidRPr="00F676C9">
        <w:rPr>
          <w:b/>
          <w:bCs/>
          <w:noProof/>
        </w:rPr>
        <w:t>2008</w:t>
      </w:r>
      <w:r w:rsidRPr="00F676C9">
        <w:rPr>
          <w:noProof/>
        </w:rPr>
        <w:t xml:space="preserve">. Physiographically sensitive mapping of climatological temperature and precipitation across the conterminous United States. </w:t>
      </w:r>
      <w:r w:rsidRPr="00F676C9">
        <w:rPr>
          <w:i/>
          <w:iCs/>
          <w:noProof/>
        </w:rPr>
        <w:t>International Journal of Climatology</w:t>
      </w:r>
      <w:r w:rsidRPr="00F676C9">
        <w:rPr>
          <w:noProof/>
        </w:rPr>
        <w:t xml:space="preserve"> </w:t>
      </w:r>
      <w:r w:rsidRPr="00F676C9">
        <w:rPr>
          <w:b/>
          <w:bCs/>
          <w:noProof/>
        </w:rPr>
        <w:t>28</w:t>
      </w:r>
      <w:r w:rsidRPr="00F676C9">
        <w:rPr>
          <w:noProof/>
        </w:rPr>
        <w:t>: 2031–2064.</w:t>
      </w:r>
    </w:p>
    <w:p w14:paraId="3B456069" w14:textId="77777777" w:rsidR="00F676C9" w:rsidRPr="00F676C9" w:rsidRDefault="00F676C9" w:rsidP="00F676C9">
      <w:pPr>
        <w:widowControl w:val="0"/>
        <w:autoSpaceDE w:val="0"/>
        <w:autoSpaceDN w:val="0"/>
        <w:adjustRightInd w:val="0"/>
        <w:spacing w:line="480" w:lineRule="auto"/>
        <w:rPr>
          <w:noProof/>
        </w:rPr>
      </w:pPr>
      <w:r w:rsidRPr="00F676C9">
        <w:rPr>
          <w:b/>
          <w:bCs/>
          <w:noProof/>
        </w:rPr>
        <w:t>Davis TW, Prentice IC, Stocker BD, Thomas RT, Whitley RJ, Wang H, Evans BJ, Gallego-Sala A V, Sykes MT, Cramer W</w:t>
      </w:r>
      <w:r w:rsidRPr="00F676C9">
        <w:rPr>
          <w:noProof/>
        </w:rPr>
        <w:t xml:space="preserve">. </w:t>
      </w:r>
      <w:r w:rsidRPr="00F676C9">
        <w:rPr>
          <w:b/>
          <w:bCs/>
          <w:noProof/>
        </w:rPr>
        <w:t>2017</w:t>
      </w:r>
      <w:r w:rsidRPr="00F676C9">
        <w:rPr>
          <w:noProof/>
        </w:rPr>
        <w:t xml:space="preserve">. Simple process-led algorithms for simulating habitats (SPLASH v.1.0): robust indices of radiation, evapotranspiration and plant-available moisture. </w:t>
      </w:r>
      <w:r w:rsidRPr="00F676C9">
        <w:rPr>
          <w:i/>
          <w:iCs/>
          <w:noProof/>
        </w:rPr>
        <w:t>Geoscientific Model Development</w:t>
      </w:r>
      <w:r w:rsidRPr="00F676C9">
        <w:rPr>
          <w:noProof/>
        </w:rPr>
        <w:t xml:space="preserve"> </w:t>
      </w:r>
      <w:r w:rsidRPr="00F676C9">
        <w:rPr>
          <w:b/>
          <w:bCs/>
          <w:noProof/>
        </w:rPr>
        <w:t>10</w:t>
      </w:r>
      <w:r w:rsidRPr="00F676C9">
        <w:rPr>
          <w:noProof/>
        </w:rPr>
        <w:t>: 689–708.</w:t>
      </w:r>
    </w:p>
    <w:p w14:paraId="6F905F34"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Prentice IC, Evans BJ, Caddy-Retalic S, Lowe AJ, Wright IJ</w:t>
      </w:r>
      <w:r w:rsidRPr="00F676C9">
        <w:rPr>
          <w:noProof/>
        </w:rPr>
        <w:t xml:space="preserve">. </w:t>
      </w:r>
      <w:r w:rsidRPr="00F676C9">
        <w:rPr>
          <w:b/>
          <w:bCs/>
          <w:noProof/>
        </w:rPr>
        <w:t>2017</w:t>
      </w:r>
      <w:r w:rsidRPr="00F676C9">
        <w:rPr>
          <w:noProof/>
        </w:rPr>
        <w:t xml:space="preserve">. Leaf nitrogen from first principles: field evidence for adaptive variation with climate. </w:t>
      </w:r>
      <w:r w:rsidRPr="00F676C9">
        <w:rPr>
          <w:i/>
          <w:iCs/>
          <w:noProof/>
        </w:rPr>
        <w:t>Biogeosciences</w:t>
      </w:r>
      <w:r w:rsidRPr="00F676C9">
        <w:rPr>
          <w:noProof/>
        </w:rPr>
        <w:t xml:space="preserve"> </w:t>
      </w:r>
      <w:r w:rsidRPr="00F676C9">
        <w:rPr>
          <w:b/>
          <w:bCs/>
          <w:noProof/>
        </w:rPr>
        <w:t>14</w:t>
      </w:r>
      <w:r w:rsidRPr="00F676C9">
        <w:rPr>
          <w:noProof/>
        </w:rPr>
        <w:t>: 481–495.</w:t>
      </w:r>
    </w:p>
    <w:p w14:paraId="10A13D89"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Dong N, Prentice IC, Wright IJ, Evans BJ, Togashi HF, Caddy-Retalic S, McInerney FA, Sparrow B, Leitch E, Lowe AJ</w:t>
      </w:r>
      <w:r w:rsidRPr="00F676C9">
        <w:rPr>
          <w:noProof/>
        </w:rPr>
        <w:t xml:space="preserve">. </w:t>
      </w:r>
      <w:r w:rsidRPr="00F676C9">
        <w:rPr>
          <w:b/>
          <w:bCs/>
          <w:noProof/>
        </w:rPr>
        <w:t>2020</w:t>
      </w:r>
      <w:r w:rsidRPr="00F676C9">
        <w:rPr>
          <w:noProof/>
        </w:rPr>
        <w:t xml:space="preserve">. Components of leaf‐trait variation along environmental gradients. </w:t>
      </w:r>
      <w:r w:rsidRPr="00F676C9">
        <w:rPr>
          <w:i/>
          <w:iCs/>
          <w:noProof/>
        </w:rPr>
        <w:t>New Phytologist</w:t>
      </w:r>
      <w:r w:rsidRPr="00F676C9">
        <w:rPr>
          <w:noProof/>
        </w:rPr>
        <w:t xml:space="preserve"> </w:t>
      </w:r>
      <w:r w:rsidRPr="00F676C9">
        <w:rPr>
          <w:b/>
          <w:bCs/>
          <w:noProof/>
        </w:rPr>
        <w:t>228</w:t>
      </w:r>
      <w:r w:rsidRPr="00F676C9">
        <w:rPr>
          <w:noProof/>
        </w:rPr>
        <w:t>: 82–94.</w:t>
      </w:r>
    </w:p>
    <w:p w14:paraId="14C27D20" w14:textId="77777777" w:rsidR="00F676C9" w:rsidRPr="00F676C9" w:rsidRDefault="00F676C9" w:rsidP="00F676C9">
      <w:pPr>
        <w:widowControl w:val="0"/>
        <w:autoSpaceDE w:val="0"/>
        <w:autoSpaceDN w:val="0"/>
        <w:adjustRightInd w:val="0"/>
        <w:spacing w:line="480" w:lineRule="auto"/>
        <w:rPr>
          <w:noProof/>
        </w:rPr>
      </w:pPr>
      <w:r w:rsidRPr="00F676C9">
        <w:rPr>
          <w:b/>
          <w:bCs/>
          <w:noProof/>
        </w:rPr>
        <w:t>Dong N, Wright IJ, Chen JM, Luo X, Wang H, Keenan TF, Smith NG, Prentice IC</w:t>
      </w:r>
      <w:r w:rsidRPr="00F676C9">
        <w:rPr>
          <w:noProof/>
        </w:rPr>
        <w:t xml:space="preserve">. </w:t>
      </w:r>
      <w:r w:rsidRPr="00F676C9">
        <w:rPr>
          <w:b/>
          <w:bCs/>
          <w:noProof/>
        </w:rPr>
        <w:t>2022</w:t>
      </w:r>
      <w:r w:rsidRPr="00F676C9">
        <w:rPr>
          <w:noProof/>
        </w:rPr>
        <w:t xml:space="preserve">. Rising CO2 and warming reduce global canopy demand for nitrogen. </w:t>
      </w:r>
      <w:r w:rsidRPr="00F676C9">
        <w:rPr>
          <w:i/>
          <w:iCs/>
          <w:noProof/>
        </w:rPr>
        <w:t>New Phytologist</w:t>
      </w:r>
      <w:r w:rsidRPr="00F676C9">
        <w:rPr>
          <w:noProof/>
        </w:rPr>
        <w:t>.</w:t>
      </w:r>
    </w:p>
    <w:p w14:paraId="0446EB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w:t>
      </w:r>
      <w:r w:rsidRPr="00F676C9">
        <w:rPr>
          <w:noProof/>
        </w:rPr>
        <w:t xml:space="preserve">. </w:t>
      </w:r>
      <w:r w:rsidRPr="00F676C9">
        <w:rPr>
          <w:b/>
          <w:bCs/>
          <w:noProof/>
        </w:rPr>
        <w:t>1989</w:t>
      </w:r>
      <w:r w:rsidRPr="00F676C9">
        <w:rPr>
          <w:noProof/>
        </w:rPr>
        <w:t xml:space="preserve">. Photosynthesis and nitrogen relationships in leaves of C3 plants. </w:t>
      </w:r>
      <w:r w:rsidRPr="00F676C9">
        <w:rPr>
          <w:i/>
          <w:iCs/>
          <w:noProof/>
        </w:rPr>
        <w:t>Oecologia</w:t>
      </w:r>
      <w:r w:rsidRPr="00F676C9">
        <w:rPr>
          <w:noProof/>
        </w:rPr>
        <w:t xml:space="preserve"> </w:t>
      </w:r>
      <w:r w:rsidRPr="00F676C9">
        <w:rPr>
          <w:b/>
          <w:bCs/>
          <w:noProof/>
        </w:rPr>
        <w:t>78</w:t>
      </w:r>
      <w:r w:rsidRPr="00F676C9">
        <w:rPr>
          <w:noProof/>
        </w:rPr>
        <w:t>: 9–19.</w:t>
      </w:r>
    </w:p>
    <w:p w14:paraId="2FCA190A" w14:textId="77777777" w:rsidR="00F676C9" w:rsidRPr="00F676C9" w:rsidRDefault="00F676C9" w:rsidP="00F676C9">
      <w:pPr>
        <w:widowControl w:val="0"/>
        <w:autoSpaceDE w:val="0"/>
        <w:autoSpaceDN w:val="0"/>
        <w:adjustRightInd w:val="0"/>
        <w:spacing w:line="480" w:lineRule="auto"/>
        <w:rPr>
          <w:noProof/>
        </w:rPr>
      </w:pPr>
      <w:r w:rsidRPr="00F676C9">
        <w:rPr>
          <w:b/>
          <w:bCs/>
          <w:noProof/>
        </w:rPr>
        <w:t>Evans JR, Seemann JR</w:t>
      </w:r>
      <w:r w:rsidRPr="00F676C9">
        <w:rPr>
          <w:noProof/>
        </w:rPr>
        <w:t xml:space="preserve">. </w:t>
      </w:r>
      <w:r w:rsidRPr="00F676C9">
        <w:rPr>
          <w:b/>
          <w:bCs/>
          <w:noProof/>
        </w:rPr>
        <w:t>1989</w:t>
      </w:r>
      <w:r w:rsidRPr="00F676C9">
        <w:rPr>
          <w:noProof/>
        </w:rPr>
        <w:t xml:space="preserve">. The allocation of protein nitrogen in the photosynthetic apparatus: costs, consequences, and control. </w:t>
      </w:r>
      <w:r w:rsidRPr="00F676C9">
        <w:rPr>
          <w:i/>
          <w:iCs/>
          <w:noProof/>
        </w:rPr>
        <w:t>Photosynthesis</w:t>
      </w:r>
      <w:r w:rsidRPr="00F676C9">
        <w:rPr>
          <w:noProof/>
        </w:rPr>
        <w:t xml:space="preserve"> </w:t>
      </w:r>
      <w:r w:rsidRPr="00F676C9">
        <w:rPr>
          <w:b/>
          <w:bCs/>
          <w:noProof/>
        </w:rPr>
        <w:t>8</w:t>
      </w:r>
      <w:r w:rsidRPr="00F676C9">
        <w:rPr>
          <w:noProof/>
        </w:rPr>
        <w:t>: 183–205.</w:t>
      </w:r>
    </w:p>
    <w:p w14:paraId="772F6C25" w14:textId="77777777" w:rsidR="00F676C9" w:rsidRPr="00F676C9" w:rsidRDefault="00F676C9" w:rsidP="00F676C9">
      <w:pPr>
        <w:widowControl w:val="0"/>
        <w:autoSpaceDE w:val="0"/>
        <w:autoSpaceDN w:val="0"/>
        <w:adjustRightInd w:val="0"/>
        <w:spacing w:line="480" w:lineRule="auto"/>
        <w:rPr>
          <w:noProof/>
        </w:rPr>
      </w:pPr>
      <w:r w:rsidRPr="00F676C9">
        <w:rPr>
          <w:b/>
          <w:bCs/>
          <w:noProof/>
        </w:rPr>
        <w:t>Farquhar GD, Ehleringer JR, Hubick KT</w:t>
      </w:r>
      <w:r w:rsidRPr="00F676C9">
        <w:rPr>
          <w:noProof/>
        </w:rPr>
        <w:t xml:space="preserve">. </w:t>
      </w:r>
      <w:r w:rsidRPr="00F676C9">
        <w:rPr>
          <w:b/>
          <w:bCs/>
          <w:noProof/>
        </w:rPr>
        <w:t>1989</w:t>
      </w:r>
      <w:r w:rsidRPr="00F676C9">
        <w:rPr>
          <w:noProof/>
        </w:rPr>
        <w:t xml:space="preserve">. Carbon isotope discrimination and photosynthesis. </w:t>
      </w:r>
      <w:r w:rsidRPr="00F676C9">
        <w:rPr>
          <w:i/>
          <w:iCs/>
          <w:noProof/>
        </w:rPr>
        <w:t>Annual Review of Plant Physiology and Plant Molecular Biology</w:t>
      </w:r>
      <w:r w:rsidRPr="00F676C9">
        <w:rPr>
          <w:noProof/>
        </w:rPr>
        <w:t xml:space="preserve"> </w:t>
      </w:r>
      <w:r w:rsidRPr="00F676C9">
        <w:rPr>
          <w:b/>
          <w:bCs/>
          <w:noProof/>
        </w:rPr>
        <w:t>40</w:t>
      </w:r>
      <w:r w:rsidRPr="00F676C9">
        <w:rPr>
          <w:noProof/>
        </w:rPr>
        <w:t>: 503–537.</w:t>
      </w:r>
    </w:p>
    <w:p w14:paraId="7154CDA3"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Fay PA, Prober SM, Harpole WS, Knops JMH, Bakker JD, Borer ET, Lind EM, MacDougall AS, Seabloom EW, Wragg PD, </w:t>
      </w:r>
      <w:r w:rsidRPr="00F676C9">
        <w:rPr>
          <w:b/>
          <w:bCs/>
          <w:i/>
          <w:iCs/>
          <w:noProof/>
        </w:rPr>
        <w:t>et al.</w:t>
      </w:r>
      <w:r w:rsidRPr="00F676C9">
        <w:rPr>
          <w:noProof/>
        </w:rPr>
        <w:t xml:space="preserve"> </w:t>
      </w:r>
      <w:r w:rsidRPr="00F676C9">
        <w:rPr>
          <w:b/>
          <w:bCs/>
          <w:noProof/>
        </w:rPr>
        <w:t>2015</w:t>
      </w:r>
      <w:r w:rsidRPr="00F676C9">
        <w:rPr>
          <w:noProof/>
        </w:rPr>
        <w:t xml:space="preserve">. Grassland productivity limited by multiple nutrients. </w:t>
      </w:r>
      <w:r w:rsidRPr="00F676C9">
        <w:rPr>
          <w:i/>
          <w:iCs/>
          <w:noProof/>
        </w:rPr>
        <w:t>Nature Plants</w:t>
      </w:r>
      <w:r w:rsidRPr="00F676C9">
        <w:rPr>
          <w:noProof/>
        </w:rPr>
        <w:t xml:space="preserve"> </w:t>
      </w:r>
      <w:r w:rsidRPr="00F676C9">
        <w:rPr>
          <w:b/>
          <w:bCs/>
          <w:noProof/>
        </w:rPr>
        <w:t>1</w:t>
      </w:r>
      <w:r w:rsidRPr="00F676C9">
        <w:rPr>
          <w:noProof/>
        </w:rPr>
        <w:t>: 15080.</w:t>
      </w:r>
    </w:p>
    <w:p w14:paraId="5D61CC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Firn J, McGree JM, Harvey E, Flores-Moreno H, Schütz M, Buckley YM, Borer ET, Seabloom EW, La Pierre KJ, MacDougall AS, </w:t>
      </w:r>
      <w:r w:rsidRPr="00F676C9">
        <w:rPr>
          <w:b/>
          <w:bCs/>
          <w:i/>
          <w:iCs/>
          <w:noProof/>
        </w:rPr>
        <w:t>et al.</w:t>
      </w:r>
      <w:r w:rsidRPr="00F676C9">
        <w:rPr>
          <w:noProof/>
        </w:rPr>
        <w:t xml:space="preserve"> </w:t>
      </w:r>
      <w:r w:rsidRPr="00F676C9">
        <w:rPr>
          <w:b/>
          <w:bCs/>
          <w:noProof/>
        </w:rPr>
        <w:t>2019</w:t>
      </w:r>
      <w:r w:rsidRPr="00F676C9">
        <w:rPr>
          <w:noProof/>
        </w:rPr>
        <w:t xml:space="preserve">. Leaf nutrients, not specific leaf area, are consistent indicators of elevated nutrient inputs. </w:t>
      </w:r>
      <w:r w:rsidRPr="00F676C9">
        <w:rPr>
          <w:i/>
          <w:iCs/>
          <w:noProof/>
        </w:rPr>
        <w:t>Nature Ecology &amp; Evolution</w:t>
      </w:r>
      <w:r w:rsidRPr="00F676C9">
        <w:rPr>
          <w:noProof/>
        </w:rPr>
        <w:t xml:space="preserve"> </w:t>
      </w:r>
      <w:r w:rsidRPr="00F676C9">
        <w:rPr>
          <w:b/>
          <w:bCs/>
          <w:noProof/>
        </w:rPr>
        <w:t>3</w:t>
      </w:r>
      <w:r w:rsidRPr="00F676C9">
        <w:rPr>
          <w:noProof/>
        </w:rPr>
        <w:t>: 400–406.</w:t>
      </w:r>
    </w:p>
    <w:p w14:paraId="0BE915A0" w14:textId="77777777" w:rsidR="00F676C9" w:rsidRPr="00F676C9" w:rsidRDefault="00F676C9" w:rsidP="00F676C9">
      <w:pPr>
        <w:widowControl w:val="0"/>
        <w:autoSpaceDE w:val="0"/>
        <w:autoSpaceDN w:val="0"/>
        <w:adjustRightInd w:val="0"/>
        <w:spacing w:line="480" w:lineRule="auto"/>
        <w:rPr>
          <w:noProof/>
        </w:rPr>
      </w:pPr>
      <w:r w:rsidRPr="00F676C9">
        <w:rPr>
          <w:b/>
          <w:bCs/>
          <w:noProof/>
        </w:rPr>
        <w:t>Fox J, Weisberg S</w:t>
      </w:r>
      <w:r w:rsidRPr="00F676C9">
        <w:rPr>
          <w:noProof/>
        </w:rPr>
        <w:t xml:space="preserve">. </w:t>
      </w:r>
      <w:r w:rsidRPr="00F676C9">
        <w:rPr>
          <w:b/>
          <w:bCs/>
          <w:noProof/>
        </w:rPr>
        <w:t>2019</w:t>
      </w:r>
      <w:r w:rsidRPr="00F676C9">
        <w:rPr>
          <w:noProof/>
        </w:rPr>
        <w:t xml:space="preserve">. </w:t>
      </w:r>
      <w:r w:rsidRPr="00F676C9">
        <w:rPr>
          <w:i/>
          <w:iCs/>
          <w:noProof/>
        </w:rPr>
        <w:t>An R companion to applied regression</w:t>
      </w:r>
      <w:r w:rsidRPr="00F676C9">
        <w:rPr>
          <w:noProof/>
        </w:rPr>
        <w:t>. Thousand Oaks, California: Sage.</w:t>
      </w:r>
    </w:p>
    <w:p w14:paraId="07EF63CF"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Harrison SP, Cramer W, Franklin O, Prentice IC, Wang H, Brännström Å, de Boer H, Dieckmann U, Joshi J, Keenan TF, </w:t>
      </w:r>
      <w:r w:rsidRPr="00F676C9">
        <w:rPr>
          <w:b/>
          <w:bCs/>
          <w:i/>
          <w:iCs/>
          <w:noProof/>
        </w:rPr>
        <w:t>et al.</w:t>
      </w:r>
      <w:r w:rsidRPr="00F676C9">
        <w:rPr>
          <w:noProof/>
        </w:rPr>
        <w:t xml:space="preserve"> </w:t>
      </w:r>
      <w:r w:rsidRPr="00F676C9">
        <w:rPr>
          <w:b/>
          <w:bCs/>
          <w:noProof/>
        </w:rPr>
        <w:t>2021</w:t>
      </w:r>
      <w:r w:rsidRPr="00F676C9">
        <w:rPr>
          <w:noProof/>
        </w:rPr>
        <w:t xml:space="preserve">. Eco-evolutionary optimality as a means to improve vegetation and land-surface models. </w:t>
      </w:r>
      <w:r w:rsidRPr="00F676C9">
        <w:rPr>
          <w:i/>
          <w:iCs/>
          <w:noProof/>
        </w:rPr>
        <w:t>New Phytologist</w:t>
      </w:r>
      <w:r w:rsidRPr="00F676C9">
        <w:rPr>
          <w:noProof/>
        </w:rPr>
        <w:t xml:space="preserve"> </w:t>
      </w:r>
      <w:r w:rsidRPr="00F676C9">
        <w:rPr>
          <w:b/>
          <w:bCs/>
          <w:noProof/>
        </w:rPr>
        <w:t>231</w:t>
      </w:r>
      <w:r w:rsidRPr="00F676C9">
        <w:rPr>
          <w:noProof/>
        </w:rPr>
        <w:t>: 2125–2141.</w:t>
      </w:r>
    </w:p>
    <w:p w14:paraId="05D4B706" w14:textId="77777777" w:rsidR="00F676C9" w:rsidRPr="00F676C9" w:rsidRDefault="00F676C9" w:rsidP="00F676C9">
      <w:pPr>
        <w:widowControl w:val="0"/>
        <w:autoSpaceDE w:val="0"/>
        <w:autoSpaceDN w:val="0"/>
        <w:adjustRightInd w:val="0"/>
        <w:spacing w:line="480" w:lineRule="auto"/>
        <w:rPr>
          <w:noProof/>
        </w:rPr>
      </w:pPr>
      <w:r w:rsidRPr="00F676C9">
        <w:rPr>
          <w:b/>
          <w:bCs/>
          <w:noProof/>
        </w:rPr>
        <w:lastRenderedPageBreak/>
        <w:t>Hijmans RJ</w:t>
      </w:r>
      <w:r w:rsidRPr="00F676C9">
        <w:rPr>
          <w:noProof/>
        </w:rPr>
        <w:t xml:space="preserve">. </w:t>
      </w:r>
      <w:r w:rsidRPr="00F676C9">
        <w:rPr>
          <w:b/>
          <w:bCs/>
          <w:noProof/>
        </w:rPr>
        <w:t>2022</w:t>
      </w:r>
      <w:r w:rsidRPr="00F676C9">
        <w:rPr>
          <w:noProof/>
        </w:rPr>
        <w:t>. terra: Spatial Data Analysis.</w:t>
      </w:r>
    </w:p>
    <w:p w14:paraId="4C7E04D8"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Huber ML, Perkins RA, Laesecke A, Friend DG, Sengers J V, Assael MJ, Metaxa IN, Vogel E, Mareš R, Miyagawa K</w:t>
      </w:r>
      <w:r w:rsidRPr="00F676C9">
        <w:rPr>
          <w:noProof/>
        </w:rPr>
        <w:t xml:space="preserve">. </w:t>
      </w:r>
      <w:r w:rsidRPr="00F676C9">
        <w:rPr>
          <w:b/>
          <w:bCs/>
          <w:noProof/>
        </w:rPr>
        <w:t>2009</w:t>
      </w:r>
      <w:r w:rsidRPr="00F676C9">
        <w:rPr>
          <w:noProof/>
        </w:rPr>
        <w:t>. New international formulation for the viscosity of H</w:t>
      </w:r>
      <w:r w:rsidRPr="00F676C9">
        <w:rPr>
          <w:noProof/>
          <w:vertAlign w:val="subscript"/>
        </w:rPr>
        <w:t>2</w:t>
      </w:r>
      <w:r w:rsidRPr="00F676C9">
        <w:rPr>
          <w:noProof/>
        </w:rPr>
        <w:t xml:space="preserve">O. </w:t>
      </w:r>
      <w:r w:rsidRPr="00F676C9">
        <w:rPr>
          <w:i/>
          <w:iCs/>
          <w:noProof/>
        </w:rPr>
        <w:t>Journal of Physical and Chemical Reference Data</w:t>
      </w:r>
      <w:r w:rsidRPr="00F676C9">
        <w:rPr>
          <w:noProof/>
        </w:rPr>
        <w:t xml:space="preserve"> </w:t>
      </w:r>
      <w:r w:rsidRPr="00F676C9">
        <w:rPr>
          <w:b/>
          <w:bCs/>
          <w:noProof/>
        </w:rPr>
        <w:t>38</w:t>
      </w:r>
      <w:r w:rsidRPr="00F676C9">
        <w:rPr>
          <w:noProof/>
        </w:rPr>
        <w:t>: 101–125.</w:t>
      </w:r>
    </w:p>
    <w:p w14:paraId="198CBDFE" w14:textId="77777777" w:rsidR="00F676C9" w:rsidRPr="00F676C9" w:rsidRDefault="00F676C9" w:rsidP="00F676C9">
      <w:pPr>
        <w:widowControl w:val="0"/>
        <w:autoSpaceDE w:val="0"/>
        <w:autoSpaceDN w:val="0"/>
        <w:adjustRightInd w:val="0"/>
        <w:spacing w:line="480" w:lineRule="auto"/>
        <w:rPr>
          <w:noProof/>
        </w:rPr>
      </w:pPr>
      <w:r w:rsidRPr="00F676C9">
        <w:rPr>
          <w:b/>
          <w:bCs/>
          <w:noProof/>
        </w:rPr>
        <w:t>Hungate BA, Dukes JS, Shaw MR, Luo Y, Field CB</w:t>
      </w:r>
      <w:r w:rsidRPr="00F676C9">
        <w:rPr>
          <w:noProof/>
        </w:rPr>
        <w:t xml:space="preserve">. </w:t>
      </w:r>
      <w:r w:rsidRPr="00F676C9">
        <w:rPr>
          <w:b/>
          <w:bCs/>
          <w:noProof/>
        </w:rPr>
        <w:t>2003</w:t>
      </w:r>
      <w:r w:rsidRPr="00F676C9">
        <w:rPr>
          <w:noProof/>
        </w:rPr>
        <w:t xml:space="preserve">. Nitrogen and climate change. </w:t>
      </w:r>
      <w:r w:rsidRPr="00F676C9">
        <w:rPr>
          <w:i/>
          <w:iCs/>
          <w:noProof/>
        </w:rPr>
        <w:t>Science</w:t>
      </w:r>
      <w:r w:rsidRPr="00F676C9">
        <w:rPr>
          <w:noProof/>
        </w:rPr>
        <w:t xml:space="preserve"> </w:t>
      </w:r>
      <w:r w:rsidRPr="00F676C9">
        <w:rPr>
          <w:b/>
          <w:bCs/>
          <w:noProof/>
        </w:rPr>
        <w:t>302</w:t>
      </w:r>
      <w:r w:rsidRPr="00F676C9">
        <w:rPr>
          <w:noProof/>
        </w:rPr>
        <w:t>: 1512–1513.</w:t>
      </w:r>
    </w:p>
    <w:p w14:paraId="476185DA" w14:textId="77777777" w:rsidR="00F676C9" w:rsidRPr="00F676C9" w:rsidRDefault="00F676C9" w:rsidP="00F676C9">
      <w:pPr>
        <w:widowControl w:val="0"/>
        <w:autoSpaceDE w:val="0"/>
        <w:autoSpaceDN w:val="0"/>
        <w:adjustRightInd w:val="0"/>
        <w:spacing w:line="480" w:lineRule="auto"/>
        <w:rPr>
          <w:noProof/>
        </w:rPr>
      </w:pPr>
      <w:r w:rsidRPr="00F676C9">
        <w:rPr>
          <w:b/>
          <w:bCs/>
          <w:noProof/>
        </w:rPr>
        <w:t>IPCC</w:t>
      </w:r>
      <w:r w:rsidRPr="00F676C9">
        <w:rPr>
          <w:noProof/>
        </w:rPr>
        <w:t xml:space="preserve">. </w:t>
      </w:r>
      <w:r w:rsidRPr="00F676C9">
        <w:rPr>
          <w:b/>
          <w:bCs/>
          <w:noProof/>
        </w:rPr>
        <w:t>2013</w:t>
      </w:r>
      <w:r w:rsidRPr="00F676C9">
        <w:rPr>
          <w:noProof/>
        </w:rPr>
        <w:t xml:space="preserve">. </w:t>
      </w:r>
      <w:r w:rsidRPr="00F676C9">
        <w:rPr>
          <w:i/>
          <w:iCs/>
          <w:noProof/>
        </w:rPr>
        <w:t>Climate Change 2013: The Physical Science Basis. Contribution of Working Group I to the Fifth Assessment Report of the Intergovernmental Panel on Climate Change</w:t>
      </w:r>
      <w:r w:rsidRPr="00F676C9">
        <w:rPr>
          <w:noProof/>
        </w:rPr>
        <w:t>.</w:t>
      </w:r>
    </w:p>
    <w:p w14:paraId="0358C81A"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Kachurina OM, Zhang H, Raun WR, Krenzer EG</w:t>
      </w:r>
      <w:r w:rsidRPr="00F676C9">
        <w:rPr>
          <w:noProof/>
        </w:rPr>
        <w:t xml:space="preserve">. </w:t>
      </w:r>
      <w:r w:rsidRPr="00F676C9">
        <w:rPr>
          <w:b/>
          <w:bCs/>
          <w:noProof/>
        </w:rPr>
        <w:t>2000</w:t>
      </w:r>
      <w:r w:rsidRPr="00F676C9">
        <w:rPr>
          <w:noProof/>
        </w:rPr>
        <w:t xml:space="preserve">. Simultaneous determination of soil aluminum, ammonium- and nitrate- nitrogen using 1 M potassium chloride. </w:t>
      </w:r>
      <w:r w:rsidRPr="00F676C9">
        <w:rPr>
          <w:i/>
          <w:iCs/>
          <w:noProof/>
        </w:rPr>
        <w:t>Communications in Soil Science and Plant Analysis</w:t>
      </w:r>
      <w:r w:rsidRPr="00F676C9">
        <w:rPr>
          <w:noProof/>
        </w:rPr>
        <w:t xml:space="preserve"> </w:t>
      </w:r>
      <w:r w:rsidRPr="00F676C9">
        <w:rPr>
          <w:b/>
          <w:bCs/>
          <w:noProof/>
        </w:rPr>
        <w:t>31</w:t>
      </w:r>
      <w:r w:rsidRPr="00F676C9">
        <w:rPr>
          <w:noProof/>
        </w:rPr>
        <w:t>: 893–903.</w:t>
      </w:r>
    </w:p>
    <w:p w14:paraId="0001410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Katabuchi M</w:t>
      </w:r>
      <w:r w:rsidRPr="00F676C9">
        <w:rPr>
          <w:noProof/>
        </w:rPr>
        <w:t xml:space="preserve">. </w:t>
      </w:r>
      <w:r w:rsidRPr="00F676C9">
        <w:rPr>
          <w:b/>
          <w:bCs/>
          <w:noProof/>
        </w:rPr>
        <w:t>2015</w:t>
      </w:r>
      <w:r w:rsidRPr="00F676C9">
        <w:rPr>
          <w:noProof/>
        </w:rPr>
        <w:t xml:space="preserve">. LeafArea: An R package for rapid digital analysis of leaf area. </w:t>
      </w:r>
      <w:r w:rsidRPr="00F676C9">
        <w:rPr>
          <w:i/>
          <w:iCs/>
          <w:noProof/>
        </w:rPr>
        <w:t>Ecological Research</w:t>
      </w:r>
      <w:r w:rsidRPr="00F676C9">
        <w:rPr>
          <w:noProof/>
        </w:rPr>
        <w:t xml:space="preserve"> </w:t>
      </w:r>
      <w:r w:rsidRPr="00F676C9">
        <w:rPr>
          <w:b/>
          <w:bCs/>
          <w:noProof/>
        </w:rPr>
        <w:t>30</w:t>
      </w:r>
      <w:r w:rsidRPr="00F676C9">
        <w:rPr>
          <w:noProof/>
        </w:rPr>
        <w:t>: 1073–1077.</w:t>
      </w:r>
    </w:p>
    <w:p w14:paraId="4B274F47"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Keeling CD, Mook WG, Tans PP</w:t>
      </w:r>
      <w:r w:rsidRPr="00F676C9">
        <w:rPr>
          <w:noProof/>
        </w:rPr>
        <w:t xml:space="preserve">. </w:t>
      </w:r>
      <w:r w:rsidRPr="00F676C9">
        <w:rPr>
          <w:b/>
          <w:bCs/>
          <w:noProof/>
        </w:rPr>
        <w:t>1979</w:t>
      </w:r>
      <w:r w:rsidRPr="00F676C9">
        <w:rPr>
          <w:noProof/>
        </w:rPr>
        <w:t xml:space="preserve">. Recent trends in the </w:t>
      </w:r>
      <w:r w:rsidRPr="00F676C9">
        <w:rPr>
          <w:noProof/>
          <w:vertAlign w:val="superscript"/>
        </w:rPr>
        <w:t>13</w:t>
      </w:r>
      <w:r w:rsidRPr="00F676C9">
        <w:rPr>
          <w:noProof/>
        </w:rPr>
        <w:t>C/</w:t>
      </w:r>
      <w:r w:rsidRPr="00F676C9">
        <w:rPr>
          <w:noProof/>
          <w:vertAlign w:val="superscript"/>
        </w:rPr>
        <w:t>12</w:t>
      </w:r>
      <w:r w:rsidRPr="00F676C9">
        <w:rPr>
          <w:noProof/>
        </w:rPr>
        <w:t xml:space="preserve">C ratio of atmospheric carbon dioxide. </w:t>
      </w:r>
      <w:r w:rsidRPr="00F676C9">
        <w:rPr>
          <w:i/>
          <w:iCs/>
          <w:noProof/>
        </w:rPr>
        <w:t>Nature</w:t>
      </w:r>
      <w:r w:rsidRPr="00F676C9">
        <w:rPr>
          <w:noProof/>
        </w:rPr>
        <w:t xml:space="preserve"> </w:t>
      </w:r>
      <w:r w:rsidRPr="00F676C9">
        <w:rPr>
          <w:b/>
          <w:bCs/>
          <w:noProof/>
        </w:rPr>
        <w:t>277</w:t>
      </w:r>
      <w:r w:rsidRPr="00F676C9">
        <w:rPr>
          <w:noProof/>
        </w:rPr>
        <w:t>: 121–123.</w:t>
      </w:r>
    </w:p>
    <w:p w14:paraId="3E192C10"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Keeney DR, Nelson DW</w:t>
      </w:r>
      <w:r w:rsidRPr="00F676C9">
        <w:rPr>
          <w:noProof/>
        </w:rPr>
        <w:t xml:space="preserve">. </w:t>
      </w:r>
      <w:r w:rsidRPr="00F676C9">
        <w:rPr>
          <w:b/>
          <w:bCs/>
          <w:noProof/>
        </w:rPr>
        <w:t>1983</w:t>
      </w:r>
      <w:r w:rsidRPr="00F676C9">
        <w:rPr>
          <w:noProof/>
        </w:rPr>
        <w:t>. Nitrogen—Inorganic Forms. In: Page AL, ed. Methods of Soil Analysis. Madison, WI, USA: ASA and SSSA, 643–698.</w:t>
      </w:r>
    </w:p>
    <w:p w14:paraId="66BC3E46" w14:textId="77777777" w:rsidR="00F676C9" w:rsidRPr="00F676C9" w:rsidRDefault="00F676C9" w:rsidP="00F676C9">
      <w:pPr>
        <w:widowControl w:val="0"/>
        <w:autoSpaceDE w:val="0"/>
        <w:autoSpaceDN w:val="0"/>
        <w:adjustRightInd w:val="0"/>
        <w:spacing w:line="480" w:lineRule="auto"/>
        <w:rPr>
          <w:noProof/>
        </w:rPr>
      </w:pPr>
      <w:r w:rsidRPr="00F676C9">
        <w:rPr>
          <w:b/>
          <w:bCs/>
          <w:noProof/>
        </w:rPr>
        <w:t>Kenward MG, Roger JH</w:t>
      </w:r>
      <w:r w:rsidRPr="00F676C9">
        <w:rPr>
          <w:noProof/>
        </w:rPr>
        <w:t xml:space="preserve">. </w:t>
      </w:r>
      <w:r w:rsidRPr="00F676C9">
        <w:rPr>
          <w:b/>
          <w:bCs/>
          <w:noProof/>
        </w:rPr>
        <w:t>1997</w:t>
      </w:r>
      <w:r w:rsidRPr="00F676C9">
        <w:rPr>
          <w:noProof/>
        </w:rPr>
        <w:t xml:space="preserve">. Small sample inference for fixed effects from restricted maximum likelihood. </w:t>
      </w:r>
      <w:r w:rsidRPr="00F676C9">
        <w:rPr>
          <w:i/>
          <w:iCs/>
          <w:noProof/>
        </w:rPr>
        <w:t>Biometrics</w:t>
      </w:r>
      <w:r w:rsidRPr="00F676C9">
        <w:rPr>
          <w:noProof/>
        </w:rPr>
        <w:t xml:space="preserve"> </w:t>
      </w:r>
      <w:r w:rsidRPr="00F676C9">
        <w:rPr>
          <w:b/>
          <w:bCs/>
          <w:noProof/>
        </w:rPr>
        <w:t>53</w:t>
      </w:r>
      <w:r w:rsidRPr="00F676C9">
        <w:rPr>
          <w:noProof/>
        </w:rPr>
        <w:t>: 983.</w:t>
      </w:r>
    </w:p>
    <w:p w14:paraId="5EADE2D0"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LeBauer DS, Treseder K</w:t>
      </w:r>
      <w:r w:rsidRPr="00F676C9">
        <w:rPr>
          <w:noProof/>
        </w:rPr>
        <w:t xml:space="preserve">. </w:t>
      </w:r>
      <w:r w:rsidRPr="00F676C9">
        <w:rPr>
          <w:b/>
          <w:bCs/>
          <w:noProof/>
        </w:rPr>
        <w:t>2008</w:t>
      </w:r>
      <w:r w:rsidRPr="00F676C9">
        <w:rPr>
          <w:noProof/>
        </w:rPr>
        <w:t xml:space="preserve">. Nitrogen limitation of net primary productivity. </w:t>
      </w:r>
      <w:r w:rsidRPr="00F676C9">
        <w:rPr>
          <w:i/>
          <w:iCs/>
          <w:noProof/>
        </w:rPr>
        <w:t>Ecology</w:t>
      </w:r>
      <w:r w:rsidRPr="00F676C9">
        <w:rPr>
          <w:noProof/>
        </w:rPr>
        <w:t xml:space="preserve"> </w:t>
      </w:r>
      <w:r w:rsidRPr="00F676C9">
        <w:rPr>
          <w:b/>
          <w:bCs/>
          <w:noProof/>
        </w:rPr>
        <w:t>89</w:t>
      </w:r>
      <w:r w:rsidRPr="00F676C9">
        <w:rPr>
          <w:noProof/>
        </w:rPr>
        <w:t>: 371–379.</w:t>
      </w:r>
    </w:p>
    <w:p w14:paraId="4FE3282B" w14:textId="77777777" w:rsidR="00F676C9" w:rsidRPr="00F676C9" w:rsidRDefault="00F676C9" w:rsidP="00F676C9">
      <w:pPr>
        <w:widowControl w:val="0"/>
        <w:autoSpaceDE w:val="0"/>
        <w:autoSpaceDN w:val="0"/>
        <w:adjustRightInd w:val="0"/>
        <w:spacing w:line="480" w:lineRule="auto"/>
        <w:rPr>
          <w:noProof/>
        </w:rPr>
      </w:pPr>
      <w:r w:rsidRPr="00F676C9">
        <w:rPr>
          <w:b/>
          <w:bCs/>
          <w:noProof/>
        </w:rPr>
        <w:t>Lenth R</w:t>
      </w:r>
      <w:r w:rsidRPr="00F676C9">
        <w:rPr>
          <w:noProof/>
        </w:rPr>
        <w:t xml:space="preserve">. </w:t>
      </w:r>
      <w:r w:rsidRPr="00F676C9">
        <w:rPr>
          <w:b/>
          <w:bCs/>
          <w:noProof/>
        </w:rPr>
        <w:t>2019</w:t>
      </w:r>
      <w:r w:rsidRPr="00F676C9">
        <w:rPr>
          <w:noProof/>
        </w:rPr>
        <w:t>. emmeans: estimated marginal means, aka least-squares means.</w:t>
      </w:r>
    </w:p>
    <w:p w14:paraId="5888D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Luo X, Keenan TF, Chen JM, Croft H, Prentice IC, Smith NG, Walker AP, Wang H, Wang </w:t>
      </w:r>
      <w:r w:rsidRPr="00F676C9">
        <w:rPr>
          <w:b/>
          <w:bCs/>
          <w:noProof/>
        </w:rPr>
        <w:lastRenderedPageBreak/>
        <w:t xml:space="preserve">R, Xu C, </w:t>
      </w:r>
      <w:r w:rsidRPr="00F676C9">
        <w:rPr>
          <w:b/>
          <w:bCs/>
          <w:i/>
          <w:iCs/>
          <w:noProof/>
        </w:rPr>
        <w:t>et al.</w:t>
      </w:r>
      <w:r w:rsidRPr="00F676C9">
        <w:rPr>
          <w:noProof/>
        </w:rPr>
        <w:t xml:space="preserve"> </w:t>
      </w:r>
      <w:r w:rsidRPr="00F676C9">
        <w:rPr>
          <w:b/>
          <w:bCs/>
          <w:noProof/>
        </w:rPr>
        <w:t>2021</w:t>
      </w:r>
      <w:r w:rsidRPr="00F676C9">
        <w:rPr>
          <w:noProof/>
        </w:rPr>
        <w:t xml:space="preserve">. Global variation in the fraction of leaf nitrogen allocated to photosynthesis. </w:t>
      </w:r>
      <w:r w:rsidRPr="00F676C9">
        <w:rPr>
          <w:i/>
          <w:iCs/>
          <w:noProof/>
        </w:rPr>
        <w:t>Nature Communications</w:t>
      </w:r>
      <w:r w:rsidRPr="00F676C9">
        <w:rPr>
          <w:noProof/>
        </w:rPr>
        <w:t xml:space="preserve"> </w:t>
      </w:r>
      <w:r w:rsidRPr="00F676C9">
        <w:rPr>
          <w:b/>
          <w:bCs/>
          <w:noProof/>
        </w:rPr>
        <w:t>12</w:t>
      </w:r>
      <w:r w:rsidRPr="00F676C9">
        <w:rPr>
          <w:noProof/>
        </w:rPr>
        <w:t>: 4866.</w:t>
      </w:r>
    </w:p>
    <w:p w14:paraId="145EA4F5"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Medlyn BE, Dreyer E, Ellsworth DS, Forstreuter M, Harley PC, Kirschbaum MUF, Le Roux X, Montpied P, Strassemeyer J, Walcroft A, </w:t>
      </w:r>
      <w:r w:rsidRPr="00F676C9">
        <w:rPr>
          <w:b/>
          <w:bCs/>
          <w:i/>
          <w:iCs/>
          <w:noProof/>
        </w:rPr>
        <w:t>et al.</w:t>
      </w:r>
      <w:r w:rsidRPr="00F676C9">
        <w:rPr>
          <w:noProof/>
        </w:rPr>
        <w:t xml:space="preserve"> </w:t>
      </w:r>
      <w:r w:rsidRPr="00F676C9">
        <w:rPr>
          <w:b/>
          <w:bCs/>
          <w:noProof/>
        </w:rPr>
        <w:t>2002</w:t>
      </w:r>
      <w:r w:rsidRPr="00F676C9">
        <w:rPr>
          <w:noProof/>
        </w:rPr>
        <w:t xml:space="preserve">. Temperature response of parameters of a biochemically based model of photosynthesis. II. A review of experimental data. </w:t>
      </w:r>
      <w:r w:rsidRPr="00F676C9">
        <w:rPr>
          <w:i/>
          <w:iCs/>
          <w:noProof/>
        </w:rPr>
        <w:t>Plant, Cell &amp; Environment</w:t>
      </w:r>
      <w:r w:rsidRPr="00F676C9">
        <w:rPr>
          <w:noProof/>
        </w:rPr>
        <w:t xml:space="preserve"> </w:t>
      </w:r>
      <w:r w:rsidRPr="00F676C9">
        <w:rPr>
          <w:b/>
          <w:bCs/>
          <w:noProof/>
        </w:rPr>
        <w:t>25</w:t>
      </w:r>
      <w:r w:rsidRPr="00F676C9">
        <w:rPr>
          <w:noProof/>
        </w:rPr>
        <w:t>: 1167–1179.</w:t>
      </w:r>
    </w:p>
    <w:p w14:paraId="0DEAF857" w14:textId="77777777" w:rsidR="00F676C9" w:rsidRPr="00F676C9" w:rsidRDefault="00F676C9" w:rsidP="00F676C9">
      <w:pPr>
        <w:widowControl w:val="0"/>
        <w:autoSpaceDE w:val="0"/>
        <w:autoSpaceDN w:val="0"/>
        <w:adjustRightInd w:val="0"/>
        <w:spacing w:line="480" w:lineRule="auto"/>
        <w:rPr>
          <w:noProof/>
        </w:rPr>
      </w:pPr>
      <w:r w:rsidRPr="00F676C9">
        <w:rPr>
          <w:b/>
          <w:bCs/>
          <w:noProof/>
        </w:rPr>
        <w:t>Mehlich A</w:t>
      </w:r>
      <w:r w:rsidRPr="00F676C9">
        <w:rPr>
          <w:noProof/>
        </w:rPr>
        <w:t xml:space="preserve">. </w:t>
      </w:r>
      <w:r w:rsidRPr="00F676C9">
        <w:rPr>
          <w:b/>
          <w:bCs/>
          <w:noProof/>
        </w:rPr>
        <w:t>1984</w:t>
      </w:r>
      <w:r w:rsidRPr="00F676C9">
        <w:rPr>
          <w:noProof/>
        </w:rPr>
        <w:t xml:space="preserve">. Mehlich 3 soil test extractant: A modification of Mehlich 2 extractant. </w:t>
      </w:r>
      <w:r w:rsidRPr="00F676C9">
        <w:rPr>
          <w:i/>
          <w:iCs/>
          <w:noProof/>
        </w:rPr>
        <w:t>Communications in Soil Science and Plant Analysis</w:t>
      </w:r>
      <w:r w:rsidRPr="00F676C9">
        <w:rPr>
          <w:noProof/>
        </w:rPr>
        <w:t xml:space="preserve"> </w:t>
      </w:r>
      <w:r w:rsidRPr="00F676C9">
        <w:rPr>
          <w:b/>
          <w:bCs/>
          <w:noProof/>
        </w:rPr>
        <w:t>15</w:t>
      </w:r>
      <w:r w:rsidRPr="00F676C9">
        <w:rPr>
          <w:noProof/>
        </w:rPr>
        <w:t>: 1409–1416.</w:t>
      </w:r>
    </w:p>
    <w:p w14:paraId="0A45D0F7"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Paillassa J, Wright IJ, Prentice IC, Pepin S, Smith NG, Ethier G, Westerband AC, Lamarque LJ, Wang H, Cornwell WK, </w:t>
      </w:r>
      <w:r w:rsidRPr="00F676C9">
        <w:rPr>
          <w:b/>
          <w:bCs/>
          <w:i/>
          <w:iCs/>
          <w:noProof/>
        </w:rPr>
        <w:t>et al.</w:t>
      </w:r>
      <w:r w:rsidRPr="00F676C9">
        <w:rPr>
          <w:noProof/>
        </w:rPr>
        <w:t xml:space="preserve"> </w:t>
      </w:r>
      <w:r w:rsidRPr="00F676C9">
        <w:rPr>
          <w:b/>
          <w:bCs/>
          <w:noProof/>
        </w:rPr>
        <w:t>2020</w:t>
      </w:r>
      <w:r w:rsidRPr="00F676C9">
        <w:rPr>
          <w:noProof/>
        </w:rPr>
        <w:t xml:space="preserve">. When and where soil is important to modify the carbon and water economy of leaves. </w:t>
      </w:r>
      <w:r w:rsidRPr="00F676C9">
        <w:rPr>
          <w:i/>
          <w:iCs/>
          <w:noProof/>
        </w:rPr>
        <w:t>New Phytologist</w:t>
      </w:r>
      <w:r w:rsidRPr="00F676C9">
        <w:rPr>
          <w:noProof/>
        </w:rPr>
        <w:t xml:space="preserve"> </w:t>
      </w:r>
      <w:r w:rsidRPr="00F676C9">
        <w:rPr>
          <w:b/>
          <w:bCs/>
          <w:noProof/>
        </w:rPr>
        <w:t>228</w:t>
      </w:r>
      <w:r w:rsidRPr="00F676C9">
        <w:rPr>
          <w:noProof/>
        </w:rPr>
        <w:t>: 121–135.</w:t>
      </w:r>
    </w:p>
    <w:p w14:paraId="336E3F6A"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Knopf O, Wright IJ, Temme AA, Hogewoning SW, Graf A, Cernusak LA, Pons TL</w:t>
      </w:r>
      <w:r w:rsidRPr="00F676C9">
        <w:rPr>
          <w:noProof/>
        </w:rPr>
        <w:t xml:space="preserve">. </w:t>
      </w:r>
      <w:r w:rsidRPr="00F676C9">
        <w:rPr>
          <w:b/>
          <w:bCs/>
          <w:noProof/>
        </w:rPr>
        <w:t>2022</w:t>
      </w:r>
      <w:r w:rsidRPr="00F676C9">
        <w:rPr>
          <w:noProof/>
        </w:rPr>
        <w:t xml:space="preserve">. A meta-analysis of responses of C3 plants to atmospheric CO2: dose–response curves for 85 traits ranging from the molecular to the whole-plant level. </w:t>
      </w:r>
      <w:r w:rsidRPr="00F676C9">
        <w:rPr>
          <w:i/>
          <w:iCs/>
          <w:noProof/>
        </w:rPr>
        <w:t>New Phytologist</w:t>
      </w:r>
      <w:r w:rsidRPr="00F676C9">
        <w:rPr>
          <w:noProof/>
        </w:rPr>
        <w:t xml:space="preserve"> </w:t>
      </w:r>
      <w:r w:rsidRPr="00F676C9">
        <w:rPr>
          <w:b/>
          <w:bCs/>
          <w:noProof/>
        </w:rPr>
        <w:t>233</w:t>
      </w:r>
      <w:r w:rsidRPr="00F676C9">
        <w:rPr>
          <w:noProof/>
        </w:rPr>
        <w:t>: 1560–1596.</w:t>
      </w:r>
    </w:p>
    <w:p w14:paraId="27839B61" w14:textId="77777777" w:rsidR="00F676C9" w:rsidRPr="00F676C9" w:rsidRDefault="00F676C9" w:rsidP="00F676C9">
      <w:pPr>
        <w:widowControl w:val="0"/>
        <w:autoSpaceDE w:val="0"/>
        <w:autoSpaceDN w:val="0"/>
        <w:adjustRightInd w:val="0"/>
        <w:spacing w:line="480" w:lineRule="auto"/>
        <w:rPr>
          <w:noProof/>
        </w:rPr>
      </w:pPr>
      <w:r w:rsidRPr="00F676C9">
        <w:rPr>
          <w:b/>
          <w:bCs/>
          <w:noProof/>
        </w:rPr>
        <w:t>Poorter H, Niinemets Ü, Ntagkas N, Siebenkäs A, Mäenpää M, Matsubara S, Pons TL</w:t>
      </w:r>
      <w:r w:rsidRPr="00F676C9">
        <w:rPr>
          <w:noProof/>
        </w:rPr>
        <w:t xml:space="preserve">. </w:t>
      </w:r>
      <w:r w:rsidRPr="00F676C9">
        <w:rPr>
          <w:b/>
          <w:bCs/>
          <w:noProof/>
        </w:rPr>
        <w:t>2019</w:t>
      </w:r>
      <w:r w:rsidRPr="00F676C9">
        <w:rPr>
          <w:noProof/>
        </w:rPr>
        <w:t xml:space="preserve">. A meta-analysis of plant responses to light intensity for 70 traits ranging from molecules to whole plant performance. </w:t>
      </w:r>
      <w:r w:rsidRPr="00F676C9">
        <w:rPr>
          <w:i/>
          <w:iCs/>
          <w:noProof/>
        </w:rPr>
        <w:t>New Phytologist</w:t>
      </w:r>
      <w:r w:rsidRPr="00F676C9">
        <w:rPr>
          <w:noProof/>
        </w:rPr>
        <w:t xml:space="preserve"> </w:t>
      </w:r>
      <w:r w:rsidRPr="00F676C9">
        <w:rPr>
          <w:b/>
          <w:bCs/>
          <w:noProof/>
        </w:rPr>
        <w:t>223</w:t>
      </w:r>
      <w:r w:rsidRPr="00F676C9">
        <w:rPr>
          <w:noProof/>
        </w:rPr>
        <w:t>: 1073–1105.</w:t>
      </w:r>
    </w:p>
    <w:p w14:paraId="7EEC91DB" w14:textId="77777777" w:rsidR="00F676C9" w:rsidRPr="00F676C9" w:rsidRDefault="00F676C9" w:rsidP="00F676C9">
      <w:pPr>
        <w:widowControl w:val="0"/>
        <w:autoSpaceDE w:val="0"/>
        <w:autoSpaceDN w:val="0"/>
        <w:adjustRightInd w:val="0"/>
        <w:spacing w:line="480" w:lineRule="auto"/>
        <w:rPr>
          <w:noProof/>
        </w:rPr>
      </w:pPr>
      <w:r w:rsidRPr="00F676C9">
        <w:rPr>
          <w:b/>
          <w:bCs/>
          <w:noProof/>
        </w:rPr>
        <w:t>Prentice IC, Dong N, Gleason SM, Maire V, Wright IJ</w:t>
      </w:r>
      <w:r w:rsidRPr="00F676C9">
        <w:rPr>
          <w:noProof/>
        </w:rPr>
        <w:t xml:space="preserve">. </w:t>
      </w:r>
      <w:r w:rsidRPr="00F676C9">
        <w:rPr>
          <w:b/>
          <w:bCs/>
          <w:noProof/>
        </w:rPr>
        <w:t>2014</w:t>
      </w:r>
      <w:r w:rsidRPr="00F676C9">
        <w:rPr>
          <w:noProof/>
        </w:rPr>
        <w:t xml:space="preserve">. Balancing the costs of carbon gain and water transport: testing a new theoretical framework for plant functional ecology. </w:t>
      </w:r>
      <w:r w:rsidRPr="00F676C9">
        <w:rPr>
          <w:i/>
          <w:iCs/>
          <w:noProof/>
        </w:rPr>
        <w:t>Ecology Letters</w:t>
      </w:r>
      <w:r w:rsidRPr="00F676C9">
        <w:rPr>
          <w:noProof/>
        </w:rPr>
        <w:t xml:space="preserve"> </w:t>
      </w:r>
      <w:r w:rsidRPr="00F676C9">
        <w:rPr>
          <w:b/>
          <w:bCs/>
          <w:noProof/>
        </w:rPr>
        <w:t>17</w:t>
      </w:r>
      <w:r w:rsidRPr="00F676C9">
        <w:rPr>
          <w:noProof/>
        </w:rPr>
        <w:t>: 82–91.</w:t>
      </w:r>
    </w:p>
    <w:p w14:paraId="54A4728C" w14:textId="77777777" w:rsidR="00F676C9" w:rsidRPr="00F676C9" w:rsidRDefault="00F676C9" w:rsidP="00F676C9">
      <w:pPr>
        <w:widowControl w:val="0"/>
        <w:autoSpaceDE w:val="0"/>
        <w:autoSpaceDN w:val="0"/>
        <w:adjustRightInd w:val="0"/>
        <w:spacing w:line="480" w:lineRule="auto"/>
        <w:rPr>
          <w:noProof/>
        </w:rPr>
      </w:pPr>
      <w:r w:rsidRPr="00F676C9">
        <w:rPr>
          <w:b/>
          <w:bCs/>
          <w:noProof/>
        </w:rPr>
        <w:t>R Core Team</w:t>
      </w:r>
      <w:r w:rsidRPr="00F676C9">
        <w:rPr>
          <w:noProof/>
        </w:rPr>
        <w:t xml:space="preserve">. </w:t>
      </w:r>
      <w:r w:rsidRPr="00F676C9">
        <w:rPr>
          <w:b/>
          <w:bCs/>
          <w:noProof/>
        </w:rPr>
        <w:t>2021</w:t>
      </w:r>
      <w:r w:rsidRPr="00F676C9">
        <w:rPr>
          <w:noProof/>
        </w:rPr>
        <w:t>. R: A language and environment for statistical computing.</w:t>
      </w:r>
    </w:p>
    <w:p w14:paraId="43CB4598" w14:textId="77777777" w:rsidR="00F676C9" w:rsidRPr="00F676C9" w:rsidRDefault="00F676C9" w:rsidP="00F676C9">
      <w:pPr>
        <w:widowControl w:val="0"/>
        <w:autoSpaceDE w:val="0"/>
        <w:autoSpaceDN w:val="0"/>
        <w:adjustRightInd w:val="0"/>
        <w:spacing w:line="480" w:lineRule="auto"/>
        <w:rPr>
          <w:noProof/>
        </w:rPr>
      </w:pPr>
      <w:r w:rsidRPr="00F676C9">
        <w:rPr>
          <w:b/>
          <w:bCs/>
          <w:noProof/>
        </w:rPr>
        <w:t>Rhoades JD</w:t>
      </w:r>
      <w:r w:rsidRPr="00F676C9">
        <w:rPr>
          <w:noProof/>
        </w:rPr>
        <w:t xml:space="preserve">. </w:t>
      </w:r>
      <w:r w:rsidRPr="00F676C9">
        <w:rPr>
          <w:b/>
          <w:bCs/>
          <w:noProof/>
        </w:rPr>
        <w:t>1983</w:t>
      </w:r>
      <w:r w:rsidRPr="00F676C9">
        <w:rPr>
          <w:noProof/>
        </w:rPr>
        <w:t xml:space="preserve">. Soluble Salts. In: Page AL, ed. Methods of Soil Analysis. Madison, WI, </w:t>
      </w:r>
      <w:r w:rsidRPr="00F676C9">
        <w:rPr>
          <w:noProof/>
        </w:rPr>
        <w:lastRenderedPageBreak/>
        <w:t>USA: ASA and SSSA, 167–179.</w:t>
      </w:r>
    </w:p>
    <w:p w14:paraId="68399ECD" w14:textId="77777777" w:rsidR="00F676C9" w:rsidRPr="00F676C9" w:rsidRDefault="00F676C9" w:rsidP="00F676C9">
      <w:pPr>
        <w:widowControl w:val="0"/>
        <w:autoSpaceDE w:val="0"/>
        <w:autoSpaceDN w:val="0"/>
        <w:adjustRightInd w:val="0"/>
        <w:spacing w:line="480" w:lineRule="auto"/>
        <w:rPr>
          <w:noProof/>
        </w:rPr>
      </w:pPr>
      <w:r w:rsidRPr="00F676C9">
        <w:rPr>
          <w:b/>
          <w:bCs/>
          <w:noProof/>
        </w:rPr>
        <w:t>Rogers A</w:t>
      </w:r>
      <w:r w:rsidRPr="00F676C9">
        <w:rPr>
          <w:noProof/>
        </w:rPr>
        <w:t xml:space="preserve">. </w:t>
      </w:r>
      <w:r w:rsidRPr="00F676C9">
        <w:rPr>
          <w:b/>
          <w:bCs/>
          <w:noProof/>
        </w:rPr>
        <w:t>2014</w:t>
      </w:r>
      <w:r w:rsidRPr="00F676C9">
        <w:rPr>
          <w:noProof/>
        </w:rPr>
        <w:t>. The use and misuse of V</w:t>
      </w:r>
      <w:r w:rsidRPr="00F676C9">
        <w:rPr>
          <w:noProof/>
          <w:vertAlign w:val="subscript"/>
        </w:rPr>
        <w:t>c,max</w:t>
      </w:r>
      <w:r w:rsidRPr="00F676C9">
        <w:rPr>
          <w:noProof/>
        </w:rPr>
        <w:t xml:space="preserve"> in Earth System Models. </w:t>
      </w:r>
      <w:r w:rsidRPr="00F676C9">
        <w:rPr>
          <w:i/>
          <w:iCs/>
          <w:noProof/>
        </w:rPr>
        <w:t>Photosynthesis Research</w:t>
      </w:r>
      <w:r w:rsidRPr="00F676C9">
        <w:rPr>
          <w:noProof/>
        </w:rPr>
        <w:t xml:space="preserve"> </w:t>
      </w:r>
      <w:r w:rsidRPr="00F676C9">
        <w:rPr>
          <w:b/>
          <w:bCs/>
          <w:noProof/>
        </w:rPr>
        <w:t>119</w:t>
      </w:r>
      <w:r w:rsidRPr="00F676C9">
        <w:rPr>
          <w:noProof/>
        </w:rPr>
        <w:t>: 15–29.</w:t>
      </w:r>
    </w:p>
    <w:p w14:paraId="058DFC5D"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Rogers A, Medlyn BE, Dukes JS, Bonan G, von Caemmerer S, Dietze MC, Kattge J, Leakey ADB, Mercado LM, Niinemets Ü, </w:t>
      </w:r>
      <w:r w:rsidRPr="00F676C9">
        <w:rPr>
          <w:b/>
          <w:bCs/>
          <w:i/>
          <w:iCs/>
          <w:noProof/>
        </w:rPr>
        <w:t>et al.</w:t>
      </w:r>
      <w:r w:rsidRPr="00F676C9">
        <w:rPr>
          <w:noProof/>
        </w:rPr>
        <w:t xml:space="preserve"> </w:t>
      </w:r>
      <w:r w:rsidRPr="00F676C9">
        <w:rPr>
          <w:b/>
          <w:bCs/>
          <w:noProof/>
        </w:rPr>
        <w:t>2017</w:t>
      </w:r>
      <w:r w:rsidRPr="00F676C9">
        <w:rPr>
          <w:noProof/>
        </w:rPr>
        <w:t xml:space="preserve">. A roadmap for improving the representation of photosynthesis in Earth system models. </w:t>
      </w:r>
      <w:r w:rsidRPr="00F676C9">
        <w:rPr>
          <w:i/>
          <w:iCs/>
          <w:noProof/>
        </w:rPr>
        <w:t>New Phytologist</w:t>
      </w:r>
      <w:r w:rsidRPr="00F676C9">
        <w:rPr>
          <w:noProof/>
        </w:rPr>
        <w:t xml:space="preserve"> </w:t>
      </w:r>
      <w:r w:rsidRPr="00F676C9">
        <w:rPr>
          <w:b/>
          <w:bCs/>
          <w:noProof/>
        </w:rPr>
        <w:t>213</w:t>
      </w:r>
      <w:r w:rsidRPr="00F676C9">
        <w:rPr>
          <w:noProof/>
        </w:rPr>
        <w:t>: 22–42.</w:t>
      </w:r>
    </w:p>
    <w:p w14:paraId="33171FC0" w14:textId="77777777" w:rsidR="00F676C9" w:rsidRPr="00F676C9" w:rsidRDefault="00F676C9" w:rsidP="00F676C9">
      <w:pPr>
        <w:widowControl w:val="0"/>
        <w:autoSpaceDE w:val="0"/>
        <w:autoSpaceDN w:val="0"/>
        <w:adjustRightInd w:val="0"/>
        <w:spacing w:line="480" w:lineRule="auto"/>
        <w:rPr>
          <w:noProof/>
        </w:rPr>
      </w:pPr>
      <w:r w:rsidRPr="00F676C9">
        <w:rPr>
          <w:b/>
          <w:bCs/>
          <w:noProof/>
        </w:rPr>
        <w:t>Schneider CA, Rasband WS, Eliceiri KW</w:t>
      </w:r>
      <w:r w:rsidRPr="00F676C9">
        <w:rPr>
          <w:noProof/>
        </w:rPr>
        <w:t xml:space="preserve">. </w:t>
      </w:r>
      <w:r w:rsidRPr="00F676C9">
        <w:rPr>
          <w:b/>
          <w:bCs/>
          <w:noProof/>
        </w:rPr>
        <w:t>2012</w:t>
      </w:r>
      <w:r w:rsidRPr="00F676C9">
        <w:rPr>
          <w:noProof/>
        </w:rPr>
        <w:t xml:space="preserve">. NIH Image to ImageJ: 25 years of image analysis. </w:t>
      </w:r>
      <w:r w:rsidRPr="00F676C9">
        <w:rPr>
          <w:i/>
          <w:iCs/>
          <w:noProof/>
        </w:rPr>
        <w:t>Nature methods</w:t>
      </w:r>
      <w:r w:rsidRPr="00F676C9">
        <w:rPr>
          <w:noProof/>
        </w:rPr>
        <w:t xml:space="preserve"> </w:t>
      </w:r>
      <w:r w:rsidRPr="00F676C9">
        <w:rPr>
          <w:b/>
          <w:bCs/>
          <w:noProof/>
        </w:rPr>
        <w:t>9</w:t>
      </w:r>
      <w:r w:rsidRPr="00F676C9">
        <w:rPr>
          <w:noProof/>
        </w:rPr>
        <w:t>: 671–675.</w:t>
      </w:r>
    </w:p>
    <w:p w14:paraId="1929E9C9" w14:textId="77777777" w:rsidR="00F676C9" w:rsidRPr="00F676C9" w:rsidRDefault="00F676C9" w:rsidP="00F676C9">
      <w:pPr>
        <w:widowControl w:val="0"/>
        <w:autoSpaceDE w:val="0"/>
        <w:autoSpaceDN w:val="0"/>
        <w:adjustRightInd w:val="0"/>
        <w:spacing w:line="480" w:lineRule="auto"/>
        <w:rPr>
          <w:noProof/>
        </w:rPr>
      </w:pPr>
      <w:r w:rsidRPr="00F676C9">
        <w:rPr>
          <w:b/>
          <w:bCs/>
          <w:noProof/>
        </w:rPr>
        <w:t>Smith NG, Dukes JS</w:t>
      </w:r>
      <w:r w:rsidRPr="00F676C9">
        <w:rPr>
          <w:noProof/>
        </w:rPr>
        <w:t xml:space="preserve">. </w:t>
      </w:r>
      <w:r w:rsidRPr="00F676C9">
        <w:rPr>
          <w:b/>
          <w:bCs/>
          <w:noProof/>
        </w:rPr>
        <w:t>2013</w:t>
      </w:r>
      <w:r w:rsidRPr="00F676C9">
        <w:rPr>
          <w:noProof/>
        </w:rPr>
        <w:t>. Plant respiration and photosynthesis in global-scale models: Incorporating acclimation to temperature and CO</w:t>
      </w:r>
      <w:r w:rsidRPr="00F676C9">
        <w:rPr>
          <w:noProof/>
          <w:vertAlign w:val="subscript"/>
        </w:rPr>
        <w:t>2</w:t>
      </w:r>
      <w:r w:rsidRPr="00F676C9">
        <w:rPr>
          <w:noProof/>
        </w:rPr>
        <w:t xml:space="preserve">. </w:t>
      </w:r>
      <w:r w:rsidRPr="00F676C9">
        <w:rPr>
          <w:i/>
          <w:iCs/>
          <w:noProof/>
        </w:rPr>
        <w:t>Global Change Biology</w:t>
      </w:r>
      <w:r w:rsidRPr="00F676C9">
        <w:rPr>
          <w:noProof/>
        </w:rPr>
        <w:t xml:space="preserve"> </w:t>
      </w:r>
      <w:r w:rsidRPr="00F676C9">
        <w:rPr>
          <w:b/>
          <w:bCs/>
          <w:noProof/>
        </w:rPr>
        <w:t>19</w:t>
      </w:r>
      <w:r w:rsidRPr="00F676C9">
        <w:rPr>
          <w:noProof/>
        </w:rPr>
        <w:t>: 45–63.</w:t>
      </w:r>
    </w:p>
    <w:p w14:paraId="77FA801C" w14:textId="77777777" w:rsidR="00F676C9" w:rsidRPr="00F676C9" w:rsidRDefault="00F676C9" w:rsidP="00F676C9">
      <w:pPr>
        <w:widowControl w:val="0"/>
        <w:autoSpaceDE w:val="0"/>
        <w:autoSpaceDN w:val="0"/>
        <w:adjustRightInd w:val="0"/>
        <w:spacing w:line="480" w:lineRule="auto"/>
        <w:rPr>
          <w:noProof/>
        </w:rPr>
      </w:pPr>
      <w:r w:rsidRPr="00F676C9">
        <w:rPr>
          <w:b/>
          <w:bCs/>
          <w:noProof/>
        </w:rPr>
        <w:t xml:space="preserve">Smith NG, Keenan TF, Prentice IC, Wang H, Wright IJ, Niinemets Ü, Crous KY, Domingues TF, Guerrieri R, Ishida F oko, </w:t>
      </w:r>
      <w:r w:rsidRPr="00F676C9">
        <w:rPr>
          <w:b/>
          <w:bCs/>
          <w:i/>
          <w:iCs/>
          <w:noProof/>
        </w:rPr>
        <w:t>et al.</w:t>
      </w:r>
      <w:r w:rsidRPr="00F676C9">
        <w:rPr>
          <w:noProof/>
        </w:rPr>
        <w:t xml:space="preserve"> </w:t>
      </w:r>
      <w:r w:rsidRPr="00F676C9">
        <w:rPr>
          <w:b/>
          <w:bCs/>
          <w:noProof/>
        </w:rPr>
        <w:t>2019</w:t>
      </w:r>
      <w:r w:rsidRPr="00F676C9">
        <w:rPr>
          <w:noProof/>
        </w:rPr>
        <w:t xml:space="preserve">. Global photosynthetic capacity is optimized to the environment (S Niu, Ed.). </w:t>
      </w:r>
      <w:r w:rsidRPr="00F676C9">
        <w:rPr>
          <w:i/>
          <w:iCs/>
          <w:noProof/>
        </w:rPr>
        <w:t>Ecology Letters</w:t>
      </w:r>
      <w:r w:rsidRPr="00F676C9">
        <w:rPr>
          <w:noProof/>
        </w:rPr>
        <w:t xml:space="preserve"> </w:t>
      </w:r>
      <w:r w:rsidRPr="00F676C9">
        <w:rPr>
          <w:b/>
          <w:bCs/>
          <w:noProof/>
        </w:rPr>
        <w:t>22</w:t>
      </w:r>
      <w:r w:rsidRPr="00F676C9">
        <w:rPr>
          <w:noProof/>
        </w:rPr>
        <w:t>: 506–517.</w:t>
      </w:r>
    </w:p>
    <w:p w14:paraId="6011A5EF" w14:textId="77777777" w:rsidR="00F676C9" w:rsidRPr="00F676C9" w:rsidRDefault="00F676C9" w:rsidP="00F676C9">
      <w:pPr>
        <w:widowControl w:val="0"/>
        <w:autoSpaceDE w:val="0"/>
        <w:autoSpaceDN w:val="0"/>
        <w:adjustRightInd w:val="0"/>
        <w:spacing w:line="480" w:lineRule="auto"/>
        <w:rPr>
          <w:noProof/>
        </w:rPr>
      </w:pPr>
      <w:r w:rsidRPr="00F676C9">
        <w:rPr>
          <w:b/>
          <w:bCs/>
          <w:noProof/>
        </w:rPr>
        <w:t>Thieurmel B, Elmarhraoui A</w:t>
      </w:r>
      <w:r w:rsidRPr="00F676C9">
        <w:rPr>
          <w:noProof/>
        </w:rPr>
        <w:t xml:space="preserve">. </w:t>
      </w:r>
      <w:r w:rsidRPr="00F676C9">
        <w:rPr>
          <w:b/>
          <w:bCs/>
          <w:noProof/>
        </w:rPr>
        <w:t>2019</w:t>
      </w:r>
      <w:r w:rsidRPr="00F676C9">
        <w:rPr>
          <w:noProof/>
        </w:rPr>
        <w:t>. suncalc: Compute sun position, sunlight phases, moon position, and lunar phase.</w:t>
      </w:r>
    </w:p>
    <w:p w14:paraId="2017B418" w14:textId="77777777" w:rsidR="00F676C9" w:rsidRPr="00F676C9" w:rsidRDefault="00F676C9" w:rsidP="00F676C9">
      <w:pPr>
        <w:widowControl w:val="0"/>
        <w:autoSpaceDE w:val="0"/>
        <w:autoSpaceDN w:val="0"/>
        <w:adjustRightInd w:val="0"/>
        <w:spacing w:line="480" w:lineRule="auto"/>
        <w:rPr>
          <w:noProof/>
        </w:rPr>
      </w:pPr>
      <w:r w:rsidRPr="00F676C9">
        <w:rPr>
          <w:b/>
          <w:bCs/>
          <w:noProof/>
        </w:rPr>
        <w:t>Walker AP, Beckerman AP, Gu L, Kattge J, Cernusak LA, Domingues TF, Scales JC, Wohlfahrt G, Wullschleger SD, Woodward FI</w:t>
      </w:r>
      <w:r w:rsidRPr="00F676C9">
        <w:rPr>
          <w:noProof/>
        </w:rPr>
        <w:t xml:space="preserve">. </w:t>
      </w:r>
      <w:r w:rsidRPr="00F676C9">
        <w:rPr>
          <w:b/>
          <w:bCs/>
          <w:noProof/>
        </w:rPr>
        <w:t>2014</w:t>
      </w:r>
      <w:r w:rsidRPr="00F676C9">
        <w:rPr>
          <w:noProof/>
        </w:rPr>
        <w:t xml:space="preserve">. The relationship of leaf photosynthetic traits - Vcmax and Jmax - to leaf nitrogen, leaf phosphorus, and specific leaf area: a meta-analysis and modeling study. </w:t>
      </w:r>
      <w:r w:rsidRPr="00F676C9">
        <w:rPr>
          <w:i/>
          <w:iCs/>
          <w:noProof/>
        </w:rPr>
        <w:t>Ecology and Evolution</w:t>
      </w:r>
      <w:r w:rsidRPr="00F676C9">
        <w:rPr>
          <w:noProof/>
        </w:rPr>
        <w:t xml:space="preserve"> </w:t>
      </w:r>
      <w:r w:rsidRPr="00F676C9">
        <w:rPr>
          <w:b/>
          <w:bCs/>
          <w:noProof/>
        </w:rPr>
        <w:t>4</w:t>
      </w:r>
      <w:r w:rsidRPr="00F676C9">
        <w:rPr>
          <w:noProof/>
        </w:rPr>
        <w:t>: 3218–3235.</w:t>
      </w:r>
    </w:p>
    <w:p w14:paraId="4864B045" w14:textId="77777777" w:rsidR="00F676C9" w:rsidRPr="00F676C9" w:rsidRDefault="00F676C9" w:rsidP="00F676C9">
      <w:pPr>
        <w:widowControl w:val="0"/>
        <w:autoSpaceDE w:val="0"/>
        <w:autoSpaceDN w:val="0"/>
        <w:adjustRightInd w:val="0"/>
        <w:spacing w:line="480" w:lineRule="auto"/>
        <w:rPr>
          <w:noProof/>
        </w:rPr>
      </w:pPr>
      <w:r w:rsidRPr="00F676C9">
        <w:rPr>
          <w:b/>
          <w:bCs/>
          <w:noProof/>
        </w:rPr>
        <w:t>Wright IJ, Reich PB, Westoby M</w:t>
      </w:r>
      <w:r w:rsidRPr="00F676C9">
        <w:rPr>
          <w:noProof/>
        </w:rPr>
        <w:t xml:space="preserve">. </w:t>
      </w:r>
      <w:r w:rsidRPr="00F676C9">
        <w:rPr>
          <w:b/>
          <w:bCs/>
          <w:noProof/>
        </w:rPr>
        <w:t>2003</w:t>
      </w:r>
      <w:r w:rsidRPr="00F676C9">
        <w:rPr>
          <w:noProof/>
        </w:rPr>
        <w:t xml:space="preserve">. Least-cost input mixtures of water and nitrogen for photosynthesis. </w:t>
      </w:r>
      <w:r w:rsidRPr="00F676C9">
        <w:rPr>
          <w:i/>
          <w:iCs/>
          <w:noProof/>
        </w:rPr>
        <w:t>The American Naturalist</w:t>
      </w:r>
      <w:r w:rsidRPr="00F676C9">
        <w:rPr>
          <w:noProof/>
        </w:rPr>
        <w:t xml:space="preserve"> </w:t>
      </w:r>
      <w:r w:rsidRPr="00F676C9">
        <w:rPr>
          <w:b/>
          <w:bCs/>
          <w:noProof/>
        </w:rPr>
        <w:t>161</w:t>
      </w:r>
      <w:r w:rsidRPr="00F676C9">
        <w:rPr>
          <w:noProof/>
        </w:rPr>
        <w:t>: 98–111.</w:t>
      </w:r>
    </w:p>
    <w:p w14:paraId="58BCB247" w14:textId="59CB1FB5" w:rsidR="00AA3362" w:rsidRPr="00AA3362" w:rsidRDefault="00AA3362" w:rsidP="00F676C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1"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6AFF8" w15:done="0"/>
  <w15:commentEx w15:paraId="74CA27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412B2" w16cex:dateUtc="2022-10-14T21:54:00Z"/>
  <w16cex:commentExtensible w16cex:durableId="26F2B68B" w16cex:dateUtc="2022-10-13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6AFF8" w16cid:durableId="26F412B2"/>
  <w16cid:commentId w16cid:paraId="74CA27B2" w16cid:durableId="26F2B6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41324"/>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06C1F"/>
    <w:rsid w:val="001102C6"/>
    <w:rsid w:val="001135C2"/>
    <w:rsid w:val="00122217"/>
    <w:rsid w:val="00136249"/>
    <w:rsid w:val="00142813"/>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772"/>
    <w:rsid w:val="004219F5"/>
    <w:rsid w:val="00426217"/>
    <w:rsid w:val="004351E1"/>
    <w:rsid w:val="00446B04"/>
    <w:rsid w:val="00457CDD"/>
    <w:rsid w:val="00461265"/>
    <w:rsid w:val="004800C3"/>
    <w:rsid w:val="004839F0"/>
    <w:rsid w:val="00483FEF"/>
    <w:rsid w:val="00495511"/>
    <w:rsid w:val="00496DB5"/>
    <w:rsid w:val="00497794"/>
    <w:rsid w:val="004C0D74"/>
    <w:rsid w:val="004D4B72"/>
    <w:rsid w:val="004F7EE5"/>
    <w:rsid w:val="005022EC"/>
    <w:rsid w:val="00517A67"/>
    <w:rsid w:val="00530A73"/>
    <w:rsid w:val="00531BAB"/>
    <w:rsid w:val="00536868"/>
    <w:rsid w:val="00546067"/>
    <w:rsid w:val="005649A3"/>
    <w:rsid w:val="0056515E"/>
    <w:rsid w:val="005654BF"/>
    <w:rsid w:val="00580D4E"/>
    <w:rsid w:val="005834D6"/>
    <w:rsid w:val="005908C1"/>
    <w:rsid w:val="00597B18"/>
    <w:rsid w:val="005A0E7B"/>
    <w:rsid w:val="005A3AD9"/>
    <w:rsid w:val="005A4CC1"/>
    <w:rsid w:val="005A5FCA"/>
    <w:rsid w:val="005B263A"/>
    <w:rsid w:val="005C3DC5"/>
    <w:rsid w:val="005C6F05"/>
    <w:rsid w:val="005D48AE"/>
    <w:rsid w:val="005E1917"/>
    <w:rsid w:val="005F36CF"/>
    <w:rsid w:val="005F62E7"/>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367B4"/>
    <w:rsid w:val="00741A00"/>
    <w:rsid w:val="00753613"/>
    <w:rsid w:val="00756384"/>
    <w:rsid w:val="00761CFE"/>
    <w:rsid w:val="007625A8"/>
    <w:rsid w:val="00770B11"/>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74ED"/>
    <w:rsid w:val="008B3028"/>
    <w:rsid w:val="008C6FDC"/>
    <w:rsid w:val="008C7E23"/>
    <w:rsid w:val="008D1F15"/>
    <w:rsid w:val="008D3E0E"/>
    <w:rsid w:val="008E0F83"/>
    <w:rsid w:val="008E6DE6"/>
    <w:rsid w:val="008F2795"/>
    <w:rsid w:val="00911E65"/>
    <w:rsid w:val="00916659"/>
    <w:rsid w:val="00935CD6"/>
    <w:rsid w:val="00952A58"/>
    <w:rsid w:val="00984782"/>
    <w:rsid w:val="00995974"/>
    <w:rsid w:val="00996E52"/>
    <w:rsid w:val="00997CB9"/>
    <w:rsid w:val="009A36E2"/>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067"/>
    <w:rsid w:val="00AA57F8"/>
    <w:rsid w:val="00AB59DE"/>
    <w:rsid w:val="00AC317B"/>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5597"/>
    <w:rsid w:val="00BF6C3C"/>
    <w:rsid w:val="00C0526A"/>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D1292"/>
    <w:rsid w:val="00CF1D5B"/>
    <w:rsid w:val="00CF2D20"/>
    <w:rsid w:val="00CF6307"/>
    <w:rsid w:val="00D00D82"/>
    <w:rsid w:val="00D04858"/>
    <w:rsid w:val="00D10C08"/>
    <w:rsid w:val="00D14707"/>
    <w:rsid w:val="00D16201"/>
    <w:rsid w:val="00D23C5C"/>
    <w:rsid w:val="00D31079"/>
    <w:rsid w:val="00D34B9F"/>
    <w:rsid w:val="00D50721"/>
    <w:rsid w:val="00D543F6"/>
    <w:rsid w:val="00D64A00"/>
    <w:rsid w:val="00D73301"/>
    <w:rsid w:val="00D73E3B"/>
    <w:rsid w:val="00D912D0"/>
    <w:rsid w:val="00D92210"/>
    <w:rsid w:val="00D9768A"/>
    <w:rsid w:val="00DA1C7A"/>
    <w:rsid w:val="00DA3185"/>
    <w:rsid w:val="00DC0E39"/>
    <w:rsid w:val="00DC1016"/>
    <w:rsid w:val="00DD0AE3"/>
    <w:rsid w:val="00DD12D4"/>
    <w:rsid w:val="00DD2171"/>
    <w:rsid w:val="00DD4422"/>
    <w:rsid w:val="00DF4851"/>
    <w:rsid w:val="00E031B3"/>
    <w:rsid w:val="00E06A40"/>
    <w:rsid w:val="00E11D4E"/>
    <w:rsid w:val="00E134F2"/>
    <w:rsid w:val="00E31E3D"/>
    <w:rsid w:val="00E4022C"/>
    <w:rsid w:val="00E524C4"/>
    <w:rsid w:val="00E6025B"/>
    <w:rsid w:val="00E71177"/>
    <w:rsid w:val="00E80C4A"/>
    <w:rsid w:val="00E91FE1"/>
    <w:rsid w:val="00E97E11"/>
    <w:rsid w:val="00EA267C"/>
    <w:rsid w:val="00EA6746"/>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prism.oregonstate.edu" TargetMode="Externa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31</Pages>
  <Words>23697</Words>
  <Characters>135079</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46</cp:revision>
  <dcterms:created xsi:type="dcterms:W3CDTF">2022-03-24T17:53:00Z</dcterms:created>
  <dcterms:modified xsi:type="dcterms:W3CDTF">2022-10-19T22:23:00Z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